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66B23" w14:textId="77777777" w:rsidR="00E4085F" w:rsidRDefault="00E4085F" w:rsidP="007B3281">
      <w:pPr>
        <w:spacing w:after="0" w:line="240" w:lineRule="auto"/>
        <w:jc w:val="center"/>
        <w:rPr>
          <w:rFonts w:ascii="Gill Sans MT" w:eastAsia="Century Gothic" w:hAnsi="Gill Sans MT" w:cs="Century Gothic"/>
          <w:b/>
          <w:u w:val="single"/>
        </w:rPr>
      </w:pPr>
    </w:p>
    <w:p w14:paraId="6D242449" w14:textId="77777777" w:rsidR="00E4085F" w:rsidRPr="009A1BBD" w:rsidRDefault="00E4085F" w:rsidP="00E4085F">
      <w:pPr>
        <w:spacing w:after="0" w:line="240" w:lineRule="auto"/>
        <w:jc w:val="center"/>
        <w:rPr>
          <w:rFonts w:eastAsia="Century Gothic" w:cstheme="minorHAnsi"/>
          <w:b/>
          <w:u w:val="single"/>
        </w:rPr>
      </w:pPr>
    </w:p>
    <w:p w14:paraId="795FD8B9" w14:textId="5F6F9C7D" w:rsidR="00B5441F" w:rsidRPr="00DE6F1D" w:rsidRDefault="000C7AC0" w:rsidP="00E4085F">
      <w:pPr>
        <w:spacing w:after="0" w:line="240" w:lineRule="auto"/>
        <w:jc w:val="center"/>
        <w:rPr>
          <w:rFonts w:eastAsia="Century Gothic" w:cstheme="minorHAnsi"/>
          <w:b/>
          <w:sz w:val="24"/>
          <w:szCs w:val="24"/>
        </w:rPr>
      </w:pPr>
      <w:r w:rsidRPr="00DE6F1D">
        <w:rPr>
          <w:rFonts w:eastAsia="Century Gothic" w:cstheme="minorHAnsi"/>
          <w:b/>
          <w:caps/>
          <w:sz w:val="24"/>
          <w:szCs w:val="24"/>
        </w:rPr>
        <w:t>Libya Engagement with Voters for Equitable Representation (</w:t>
      </w:r>
      <w:r w:rsidR="00B11037" w:rsidRPr="00DE6F1D">
        <w:rPr>
          <w:rFonts w:eastAsia="Century Gothic" w:cstheme="minorHAnsi"/>
          <w:b/>
          <w:caps/>
          <w:sz w:val="24"/>
          <w:szCs w:val="24"/>
        </w:rPr>
        <w:t>EVER</w:t>
      </w:r>
      <w:r w:rsidRPr="00DE6F1D">
        <w:rPr>
          <w:rFonts w:eastAsia="Century Gothic" w:cstheme="minorHAnsi"/>
          <w:b/>
          <w:sz w:val="24"/>
          <w:szCs w:val="24"/>
        </w:rPr>
        <w:t>)</w:t>
      </w:r>
      <w:r w:rsidR="00B11037" w:rsidRPr="00DE6F1D">
        <w:rPr>
          <w:rFonts w:eastAsia="Century Gothic" w:cstheme="minorHAnsi"/>
          <w:b/>
          <w:sz w:val="24"/>
          <w:szCs w:val="24"/>
        </w:rPr>
        <w:t xml:space="preserve"> </w:t>
      </w:r>
      <w:r w:rsidR="004A27FB" w:rsidRPr="00DE6F1D">
        <w:rPr>
          <w:rFonts w:eastAsia="Century Gothic" w:cstheme="minorHAnsi"/>
          <w:b/>
          <w:sz w:val="24"/>
          <w:szCs w:val="24"/>
        </w:rPr>
        <w:t>ACTIVITY</w:t>
      </w:r>
    </w:p>
    <w:p w14:paraId="297EE181" w14:textId="5293E382" w:rsidR="00E1036D" w:rsidRPr="00DE6F1D" w:rsidRDefault="00021226" w:rsidP="00E4085F">
      <w:pPr>
        <w:tabs>
          <w:tab w:val="left" w:pos="620"/>
          <w:tab w:val="center" w:pos="4680"/>
        </w:tabs>
        <w:spacing w:after="0" w:line="240" w:lineRule="auto"/>
        <w:jc w:val="center"/>
        <w:rPr>
          <w:rFonts w:eastAsia="Century Gothic" w:cstheme="minorHAnsi"/>
          <w:b/>
          <w:sz w:val="24"/>
          <w:szCs w:val="24"/>
        </w:rPr>
      </w:pPr>
      <w:r w:rsidRPr="00DE6F1D">
        <w:rPr>
          <w:rFonts w:eastAsia="Century Gothic" w:cstheme="minorHAnsi"/>
          <w:b/>
          <w:sz w:val="24"/>
          <w:szCs w:val="24"/>
        </w:rPr>
        <w:t>GRANTS</w:t>
      </w:r>
      <w:r w:rsidR="0014343F" w:rsidRPr="00DE6F1D">
        <w:rPr>
          <w:rFonts w:eastAsia="Century Gothic" w:cstheme="minorHAnsi"/>
          <w:b/>
          <w:sz w:val="24"/>
          <w:szCs w:val="24"/>
        </w:rPr>
        <w:t xml:space="preserve"> COMPETITION </w:t>
      </w:r>
      <w:r w:rsidRPr="00DE6F1D">
        <w:rPr>
          <w:rFonts w:eastAsia="Century Gothic" w:cstheme="minorHAnsi"/>
          <w:b/>
          <w:sz w:val="24"/>
          <w:szCs w:val="24"/>
        </w:rPr>
        <w:t>EVER-202</w:t>
      </w:r>
      <w:r w:rsidR="0092373E" w:rsidRPr="00DE6F1D">
        <w:rPr>
          <w:rFonts w:eastAsia="Century Gothic" w:cstheme="minorHAnsi"/>
          <w:b/>
          <w:sz w:val="24"/>
          <w:szCs w:val="24"/>
        </w:rPr>
        <w:t>5</w:t>
      </w:r>
      <w:r w:rsidRPr="00DE6F1D">
        <w:rPr>
          <w:rFonts w:eastAsia="Century Gothic" w:cstheme="minorHAnsi"/>
          <w:b/>
          <w:sz w:val="24"/>
          <w:szCs w:val="24"/>
        </w:rPr>
        <w:t>-001-GRANTS</w:t>
      </w:r>
    </w:p>
    <w:p w14:paraId="5BEF6F7E" w14:textId="40EB9F49" w:rsidR="00E1036D" w:rsidRPr="00DE6F1D" w:rsidRDefault="0040727B" w:rsidP="00E4085F">
      <w:pPr>
        <w:spacing w:after="0" w:line="240" w:lineRule="auto"/>
        <w:jc w:val="center"/>
        <w:rPr>
          <w:rFonts w:eastAsia="Century Gothic" w:cstheme="minorHAnsi"/>
          <w:b/>
          <w:sz w:val="24"/>
          <w:szCs w:val="24"/>
        </w:rPr>
      </w:pPr>
      <w:r w:rsidRPr="00DE6F1D">
        <w:rPr>
          <w:rFonts w:eastAsia="Century Gothic" w:cstheme="minorHAnsi"/>
          <w:b/>
          <w:sz w:val="24"/>
          <w:szCs w:val="24"/>
        </w:rPr>
        <w:t>REQUEST</w:t>
      </w:r>
      <w:r w:rsidR="0014343F" w:rsidRPr="00DE6F1D">
        <w:rPr>
          <w:rFonts w:eastAsia="Century Gothic" w:cstheme="minorHAnsi"/>
          <w:b/>
          <w:sz w:val="24"/>
          <w:szCs w:val="24"/>
        </w:rPr>
        <w:t xml:space="preserve"> FOR </w:t>
      </w:r>
      <w:r w:rsidR="002A35F1" w:rsidRPr="00DE6F1D">
        <w:rPr>
          <w:rFonts w:eastAsia="Century Gothic" w:cstheme="minorHAnsi"/>
          <w:b/>
          <w:sz w:val="24"/>
          <w:szCs w:val="24"/>
        </w:rPr>
        <w:t>APPLICATIONS</w:t>
      </w:r>
    </w:p>
    <w:p w14:paraId="0B9521CC" w14:textId="77777777" w:rsidR="00E1036D" w:rsidRPr="00DE6F1D" w:rsidRDefault="00E1036D">
      <w:pPr>
        <w:spacing w:after="0" w:line="240" w:lineRule="auto"/>
        <w:jc w:val="both"/>
        <w:rPr>
          <w:rFonts w:eastAsia="Century Gothic" w:cstheme="minorHAnsi"/>
        </w:rPr>
      </w:pPr>
    </w:p>
    <w:tbl>
      <w:tblPr>
        <w:tblStyle w:val="TableGrid1"/>
        <w:tblW w:w="9720" w:type="dxa"/>
        <w:tblInd w:w="-185" w:type="dxa"/>
        <w:tblLayout w:type="fixed"/>
        <w:tblLook w:val="04A0" w:firstRow="1" w:lastRow="0" w:firstColumn="1" w:lastColumn="0" w:noHBand="0" w:noVBand="1"/>
      </w:tblPr>
      <w:tblGrid>
        <w:gridCol w:w="2070"/>
        <w:gridCol w:w="7650"/>
      </w:tblGrid>
      <w:tr w:rsidR="00773D9C" w:rsidRPr="00DE6F1D" w14:paraId="354FB6D9" w14:textId="77777777" w:rsidTr="007B3281">
        <w:trPr>
          <w:trHeight w:val="286"/>
        </w:trPr>
        <w:tc>
          <w:tcPr>
            <w:tcW w:w="2070" w:type="dxa"/>
          </w:tcPr>
          <w:p w14:paraId="27EBA0BB" w14:textId="36E29601" w:rsidR="00773D9C" w:rsidRPr="00DE6F1D" w:rsidRDefault="00773D9C">
            <w:pPr>
              <w:tabs>
                <w:tab w:val="left" w:pos="1800"/>
              </w:tabs>
              <w:autoSpaceDE w:val="0"/>
              <w:autoSpaceDN w:val="0"/>
              <w:adjustRightInd w:val="0"/>
              <w:spacing w:line="276" w:lineRule="auto"/>
              <w:rPr>
                <w:rFonts w:eastAsia="Times New Roman" w:cstheme="minorHAnsi"/>
                <w:bCs/>
                <w:sz w:val="22"/>
                <w:szCs w:val="22"/>
              </w:rPr>
            </w:pPr>
            <w:r w:rsidRPr="00DE6F1D">
              <w:rPr>
                <w:rFonts w:eastAsia="Cambria" w:cstheme="minorHAnsi"/>
                <w:b/>
                <w:sz w:val="22"/>
                <w:szCs w:val="22"/>
              </w:rPr>
              <w:t xml:space="preserve">RFA </w:t>
            </w:r>
            <w:r w:rsidR="00AA3CDE" w:rsidRPr="00DE6F1D">
              <w:rPr>
                <w:rFonts w:eastAsia="Cambria" w:cstheme="minorHAnsi"/>
                <w:b/>
                <w:sz w:val="22"/>
                <w:szCs w:val="22"/>
              </w:rPr>
              <w:t>I</w:t>
            </w:r>
            <w:r w:rsidR="00AA3CDE" w:rsidRPr="00DE6F1D">
              <w:rPr>
                <w:rFonts w:eastAsia="Cambria" w:cstheme="minorHAnsi"/>
                <w:b/>
                <w:spacing w:val="-1"/>
              </w:rPr>
              <w:t>s</w:t>
            </w:r>
            <w:r w:rsidR="00AA3CDE" w:rsidRPr="00DE6F1D">
              <w:rPr>
                <w:rFonts w:eastAsia="Cambria" w:cstheme="minorHAnsi"/>
                <w:b/>
              </w:rPr>
              <w:t>su</w:t>
            </w:r>
            <w:r w:rsidR="00200035" w:rsidRPr="00DE6F1D">
              <w:rPr>
                <w:rFonts w:eastAsia="Cambria" w:cstheme="minorHAnsi"/>
                <w:b/>
              </w:rPr>
              <w:t>ance</w:t>
            </w:r>
          </w:p>
        </w:tc>
        <w:tc>
          <w:tcPr>
            <w:tcW w:w="7650" w:type="dxa"/>
          </w:tcPr>
          <w:p w14:paraId="6128102C" w14:textId="0C151F21" w:rsidR="00773D9C" w:rsidRPr="00DE6F1D" w:rsidRDefault="006D2EED" w:rsidP="00004F7D">
            <w:pPr>
              <w:tabs>
                <w:tab w:val="left" w:pos="1800"/>
              </w:tabs>
              <w:autoSpaceDE w:val="0"/>
              <w:autoSpaceDN w:val="0"/>
              <w:adjustRightInd w:val="0"/>
              <w:spacing w:line="276" w:lineRule="auto"/>
              <w:rPr>
                <w:rFonts w:eastAsia="Times New Roman" w:cstheme="minorHAnsi"/>
                <w:b/>
                <w:bCs/>
                <w:sz w:val="22"/>
                <w:szCs w:val="22"/>
              </w:rPr>
            </w:pPr>
            <w:r w:rsidRPr="00DE6F1D">
              <w:rPr>
                <w:rFonts w:eastAsia="Times New Roman" w:cstheme="minorHAnsi"/>
                <w:b/>
                <w:bCs/>
                <w:sz w:val="22"/>
                <w:szCs w:val="22"/>
              </w:rPr>
              <w:t>2</w:t>
            </w:r>
            <w:r w:rsidR="0031720B" w:rsidRPr="00DE6F1D">
              <w:rPr>
                <w:rFonts w:eastAsia="Times New Roman" w:cstheme="minorHAnsi"/>
                <w:b/>
                <w:bCs/>
                <w:sz w:val="22"/>
                <w:szCs w:val="22"/>
              </w:rPr>
              <w:t>4</w:t>
            </w:r>
            <w:r w:rsidR="008C4725" w:rsidRPr="00DE6F1D">
              <w:rPr>
                <w:rFonts w:eastAsia="Times New Roman" w:cstheme="minorHAnsi"/>
                <w:b/>
                <w:bCs/>
                <w:sz w:val="22"/>
                <w:szCs w:val="22"/>
              </w:rPr>
              <w:t xml:space="preserve"> </w:t>
            </w:r>
            <w:r w:rsidRPr="00DE6F1D">
              <w:rPr>
                <w:rFonts w:eastAsia="Times New Roman" w:cstheme="minorHAnsi"/>
                <w:b/>
                <w:bCs/>
                <w:sz w:val="22"/>
                <w:szCs w:val="22"/>
              </w:rPr>
              <w:t>December</w:t>
            </w:r>
            <w:r w:rsidR="003178F4" w:rsidRPr="00DE6F1D">
              <w:rPr>
                <w:rFonts w:eastAsia="Times New Roman" w:cstheme="minorHAnsi"/>
                <w:b/>
                <w:bCs/>
                <w:sz w:val="22"/>
                <w:szCs w:val="22"/>
              </w:rPr>
              <w:t xml:space="preserve"> 202</w:t>
            </w:r>
            <w:r w:rsidR="008C4725" w:rsidRPr="00DE6F1D">
              <w:rPr>
                <w:rFonts w:eastAsia="Times New Roman" w:cstheme="minorHAnsi"/>
                <w:b/>
                <w:bCs/>
                <w:sz w:val="22"/>
                <w:szCs w:val="22"/>
              </w:rPr>
              <w:t>4</w:t>
            </w:r>
          </w:p>
          <w:p w14:paraId="1581F2E3" w14:textId="00488E51" w:rsidR="00004F7D" w:rsidRPr="00DE6F1D" w:rsidRDefault="00004F7D" w:rsidP="00004F7D">
            <w:pPr>
              <w:tabs>
                <w:tab w:val="left" w:pos="1800"/>
              </w:tabs>
              <w:autoSpaceDE w:val="0"/>
              <w:autoSpaceDN w:val="0"/>
              <w:adjustRightInd w:val="0"/>
              <w:spacing w:line="276" w:lineRule="auto"/>
              <w:rPr>
                <w:rFonts w:eastAsia="Times New Roman" w:cstheme="minorHAnsi"/>
                <w:bCs/>
                <w:sz w:val="22"/>
                <w:szCs w:val="22"/>
              </w:rPr>
            </w:pPr>
          </w:p>
        </w:tc>
      </w:tr>
      <w:tr w:rsidR="0021168F" w:rsidRPr="00DE6F1D" w14:paraId="7ACBE766" w14:textId="77777777" w:rsidTr="007B3281">
        <w:trPr>
          <w:trHeight w:val="286"/>
        </w:trPr>
        <w:tc>
          <w:tcPr>
            <w:tcW w:w="2070" w:type="dxa"/>
          </w:tcPr>
          <w:p w14:paraId="30DAC22E" w14:textId="4CC238A7" w:rsidR="0021168F" w:rsidRPr="00DE6F1D" w:rsidRDefault="0021168F" w:rsidP="0021168F">
            <w:pPr>
              <w:tabs>
                <w:tab w:val="left" w:pos="1800"/>
              </w:tabs>
              <w:autoSpaceDE w:val="0"/>
              <w:autoSpaceDN w:val="0"/>
              <w:adjustRightInd w:val="0"/>
              <w:spacing w:line="276" w:lineRule="auto"/>
              <w:rPr>
                <w:rFonts w:eastAsia="Cambria" w:cstheme="minorHAnsi"/>
                <w:b/>
              </w:rPr>
            </w:pPr>
            <w:r w:rsidRPr="00DE6F1D">
              <w:rPr>
                <w:rFonts w:eastAsia="Cambria" w:cstheme="minorHAnsi"/>
                <w:b/>
                <w:sz w:val="22"/>
                <w:szCs w:val="22"/>
              </w:rPr>
              <w:t>RFA Clarifications Questions Due</w:t>
            </w:r>
          </w:p>
        </w:tc>
        <w:tc>
          <w:tcPr>
            <w:tcW w:w="7650" w:type="dxa"/>
          </w:tcPr>
          <w:p w14:paraId="52043236" w14:textId="2210427C" w:rsidR="0021168F" w:rsidRPr="00DE6F1D" w:rsidRDefault="0021168F" w:rsidP="0021168F">
            <w:pPr>
              <w:tabs>
                <w:tab w:val="left" w:pos="1800"/>
              </w:tabs>
              <w:autoSpaceDE w:val="0"/>
              <w:autoSpaceDN w:val="0"/>
              <w:adjustRightInd w:val="0"/>
              <w:rPr>
                <w:rFonts w:eastAsia="Times New Roman" w:cstheme="minorHAnsi"/>
                <w:b/>
                <w:bCs/>
                <w:sz w:val="22"/>
                <w:szCs w:val="22"/>
              </w:rPr>
            </w:pPr>
            <w:r w:rsidRPr="00DE6F1D">
              <w:rPr>
                <w:rFonts w:eastAsia="Times New Roman" w:cstheme="minorHAnsi"/>
                <w:b/>
                <w:bCs/>
                <w:sz w:val="22"/>
                <w:szCs w:val="22"/>
              </w:rPr>
              <w:t>3</w:t>
            </w:r>
            <w:r w:rsidR="00754245" w:rsidRPr="00DE6F1D">
              <w:rPr>
                <w:rFonts w:eastAsia="Times New Roman" w:cstheme="minorHAnsi"/>
                <w:b/>
                <w:bCs/>
                <w:sz w:val="22"/>
                <w:szCs w:val="22"/>
              </w:rPr>
              <w:t>1</w:t>
            </w:r>
            <w:r w:rsidRPr="00DE6F1D">
              <w:rPr>
                <w:rFonts w:eastAsia="Times New Roman" w:cstheme="minorHAnsi"/>
                <w:b/>
                <w:bCs/>
                <w:sz w:val="22"/>
                <w:szCs w:val="22"/>
              </w:rPr>
              <w:t xml:space="preserve"> </w:t>
            </w:r>
            <w:r w:rsidR="00754245" w:rsidRPr="00DE6F1D">
              <w:rPr>
                <w:rFonts w:eastAsia="Times New Roman" w:cstheme="minorHAnsi"/>
                <w:b/>
                <w:bCs/>
                <w:sz w:val="22"/>
                <w:szCs w:val="22"/>
              </w:rPr>
              <w:t>December</w:t>
            </w:r>
            <w:r w:rsidRPr="00DE6F1D">
              <w:rPr>
                <w:rFonts w:eastAsia="Times New Roman" w:cstheme="minorHAnsi"/>
                <w:b/>
                <w:bCs/>
                <w:sz w:val="22"/>
                <w:szCs w:val="22"/>
              </w:rPr>
              <w:t xml:space="preserve"> 202</w:t>
            </w:r>
            <w:r w:rsidR="00D8441F" w:rsidRPr="00DE6F1D">
              <w:rPr>
                <w:rFonts w:eastAsia="Times New Roman" w:cstheme="minorHAnsi"/>
                <w:b/>
                <w:bCs/>
                <w:sz w:val="22"/>
                <w:szCs w:val="22"/>
              </w:rPr>
              <w:t>4</w:t>
            </w:r>
            <w:r w:rsidRPr="00DE6F1D">
              <w:rPr>
                <w:rFonts w:eastAsia="Times New Roman" w:cstheme="minorHAnsi"/>
                <w:b/>
                <w:bCs/>
                <w:sz w:val="22"/>
                <w:szCs w:val="22"/>
              </w:rPr>
              <w:t xml:space="preserve"> </w:t>
            </w:r>
            <w:r w:rsidR="007924BB" w:rsidRPr="00DE6F1D">
              <w:rPr>
                <w:rFonts w:eastAsia="Times New Roman" w:cstheme="minorHAnsi"/>
                <w:b/>
                <w:bCs/>
                <w:sz w:val="22"/>
                <w:szCs w:val="22"/>
              </w:rPr>
              <w:t xml:space="preserve">by 17:00 Washington DC (EST) </w:t>
            </w:r>
          </w:p>
          <w:p w14:paraId="06072FC4" w14:textId="17709D89" w:rsidR="0021168F" w:rsidRPr="00DE6F1D" w:rsidRDefault="007A5487" w:rsidP="001758D1">
            <w:pPr>
              <w:tabs>
                <w:tab w:val="left" w:pos="1800"/>
              </w:tabs>
              <w:autoSpaceDE w:val="0"/>
              <w:autoSpaceDN w:val="0"/>
              <w:adjustRightInd w:val="0"/>
              <w:rPr>
                <w:rFonts w:eastAsia="Times New Roman" w:cstheme="minorHAnsi"/>
                <w:color w:val="00B0F0"/>
                <w:sz w:val="22"/>
                <w:szCs w:val="22"/>
              </w:rPr>
            </w:pPr>
            <w:r w:rsidRPr="00DE6F1D">
              <w:rPr>
                <w:rFonts w:eastAsia="Times New Roman" w:cstheme="minorHAnsi"/>
                <w:sz w:val="22"/>
                <w:szCs w:val="22"/>
              </w:rPr>
              <w:t>Inquiries, questions, and requests for clarification related to this RFA should be submitted in writing to the representative listed below by the deadline listed</w:t>
            </w:r>
            <w:r w:rsidR="000C0ACC" w:rsidRPr="00DE6F1D">
              <w:rPr>
                <w:rFonts w:eastAsia="Times New Roman" w:cstheme="minorHAnsi"/>
                <w:sz w:val="22"/>
                <w:szCs w:val="22"/>
              </w:rPr>
              <w:t xml:space="preserve"> above</w:t>
            </w:r>
            <w:r w:rsidR="001758D1" w:rsidRPr="00DE6F1D">
              <w:rPr>
                <w:rFonts w:eastAsia="Times New Roman" w:cstheme="minorHAnsi"/>
                <w:sz w:val="22"/>
                <w:szCs w:val="22"/>
              </w:rPr>
              <w:t xml:space="preserve"> </w:t>
            </w:r>
            <w:r w:rsidR="0021168F" w:rsidRPr="00DE6F1D">
              <w:rPr>
                <w:rFonts w:eastAsia="Times New Roman" w:cstheme="minorHAnsi"/>
                <w:sz w:val="22"/>
                <w:szCs w:val="22"/>
              </w:rPr>
              <w:t xml:space="preserve">via email: </w:t>
            </w:r>
            <w:hyperlink r:id="rId11" w:history="1">
              <w:r w:rsidR="00E96156" w:rsidRPr="00DE6F1D">
                <w:rPr>
                  <w:rStyle w:val="Hyperlink"/>
                  <w:sz w:val="22"/>
                  <w:szCs w:val="22"/>
                </w:rPr>
                <w:t>EVER-PMU@democracyinternational.com</w:t>
              </w:r>
            </w:hyperlink>
            <w:r w:rsidR="00E96156" w:rsidRPr="00DE6F1D">
              <w:t xml:space="preserve"> </w:t>
            </w:r>
            <w:r w:rsidR="0021168F" w:rsidRPr="00DE6F1D">
              <w:rPr>
                <w:rFonts w:eastAsia="Times New Roman" w:cstheme="minorHAnsi"/>
                <w:sz w:val="22"/>
                <w:szCs w:val="22"/>
              </w:rPr>
              <w:t>with the subject line: “</w:t>
            </w:r>
            <w:r w:rsidR="00D50D7B" w:rsidRPr="00DE6F1D">
              <w:rPr>
                <w:rFonts w:eastAsia="Times New Roman" w:cstheme="minorHAnsi"/>
                <w:sz w:val="22"/>
                <w:szCs w:val="22"/>
              </w:rPr>
              <w:t>EVER-202</w:t>
            </w:r>
            <w:r w:rsidR="005D0632" w:rsidRPr="00DE6F1D">
              <w:rPr>
                <w:rFonts w:eastAsia="Times New Roman" w:cstheme="minorHAnsi"/>
                <w:sz w:val="22"/>
                <w:szCs w:val="22"/>
              </w:rPr>
              <w:t>5</w:t>
            </w:r>
            <w:r w:rsidR="00D50D7B" w:rsidRPr="00DE6F1D">
              <w:rPr>
                <w:rFonts w:eastAsia="Times New Roman" w:cstheme="minorHAnsi"/>
                <w:sz w:val="22"/>
                <w:szCs w:val="22"/>
              </w:rPr>
              <w:t>-001</w:t>
            </w:r>
            <w:r w:rsidR="0021168F" w:rsidRPr="00DE6F1D">
              <w:rPr>
                <w:rFonts w:eastAsia="Times New Roman" w:cstheme="minorHAnsi"/>
                <w:sz w:val="22"/>
                <w:szCs w:val="22"/>
              </w:rPr>
              <w:t>-</w:t>
            </w:r>
            <w:r w:rsidR="00D50D7B" w:rsidRPr="00DE6F1D">
              <w:rPr>
                <w:rFonts w:eastAsia="Times New Roman" w:cstheme="minorHAnsi"/>
                <w:sz w:val="22"/>
                <w:szCs w:val="22"/>
              </w:rPr>
              <w:t>GRANTS</w:t>
            </w:r>
            <w:r w:rsidR="0021168F" w:rsidRPr="00DE6F1D">
              <w:rPr>
                <w:rFonts w:eastAsia="Times New Roman" w:cstheme="minorHAnsi"/>
                <w:sz w:val="22"/>
                <w:szCs w:val="22"/>
              </w:rPr>
              <w:t>”</w:t>
            </w:r>
            <w:r w:rsidR="00D50D7B" w:rsidRPr="00DE6F1D">
              <w:rPr>
                <w:rFonts w:eastAsia="Times New Roman" w:cstheme="minorHAnsi"/>
                <w:sz w:val="22"/>
                <w:szCs w:val="22"/>
              </w:rPr>
              <w:t>.</w:t>
            </w:r>
            <w:r w:rsidR="0021168F" w:rsidRPr="00DE6F1D">
              <w:rPr>
                <w:rFonts w:eastAsia="Times New Roman" w:cstheme="minorHAnsi"/>
                <w:sz w:val="22"/>
                <w:szCs w:val="22"/>
              </w:rPr>
              <w:t xml:space="preserve"> </w:t>
            </w:r>
            <w:r w:rsidR="0021168F" w:rsidRPr="00DE6F1D">
              <w:rPr>
                <w:rFonts w:eastAsia="Times New Roman" w:cstheme="minorHAnsi"/>
                <w:color w:val="00B0F0"/>
                <w:sz w:val="22"/>
                <w:szCs w:val="22"/>
              </w:rPr>
              <w:t xml:space="preserve"> </w:t>
            </w:r>
          </w:p>
          <w:p w14:paraId="53583A92" w14:textId="77777777" w:rsidR="0021168F" w:rsidRPr="00DE6F1D" w:rsidRDefault="0021168F" w:rsidP="0021168F">
            <w:pPr>
              <w:tabs>
                <w:tab w:val="left" w:pos="1800"/>
              </w:tabs>
              <w:autoSpaceDE w:val="0"/>
              <w:autoSpaceDN w:val="0"/>
              <w:adjustRightInd w:val="0"/>
              <w:rPr>
                <w:rFonts w:eastAsia="Times New Roman" w:cstheme="minorHAnsi"/>
              </w:rPr>
            </w:pPr>
          </w:p>
        </w:tc>
      </w:tr>
      <w:tr w:rsidR="00773D9C" w:rsidRPr="00DE6F1D" w14:paraId="750E15E0" w14:textId="77777777" w:rsidTr="007B3281">
        <w:trPr>
          <w:trHeight w:val="286"/>
        </w:trPr>
        <w:tc>
          <w:tcPr>
            <w:tcW w:w="2070" w:type="dxa"/>
          </w:tcPr>
          <w:p w14:paraId="4E266824" w14:textId="34FF9AD7" w:rsidR="00773D9C" w:rsidRPr="00DE6F1D" w:rsidRDefault="001F162F" w:rsidP="000D5D72">
            <w:pPr>
              <w:tabs>
                <w:tab w:val="left" w:pos="1800"/>
              </w:tabs>
              <w:autoSpaceDE w:val="0"/>
              <w:autoSpaceDN w:val="0"/>
              <w:adjustRightInd w:val="0"/>
              <w:spacing w:line="276" w:lineRule="auto"/>
              <w:rPr>
                <w:rFonts w:eastAsia="Times New Roman" w:cstheme="minorHAnsi"/>
                <w:b/>
                <w:sz w:val="22"/>
                <w:szCs w:val="22"/>
              </w:rPr>
            </w:pPr>
            <w:r w:rsidRPr="00DE6F1D">
              <w:rPr>
                <w:rFonts w:eastAsia="Times New Roman" w:cstheme="minorHAnsi"/>
                <w:b/>
                <w:sz w:val="22"/>
                <w:szCs w:val="22"/>
              </w:rPr>
              <w:t xml:space="preserve">DI </w:t>
            </w:r>
            <w:r w:rsidR="009F4382" w:rsidRPr="00DE6F1D">
              <w:rPr>
                <w:rFonts w:eastAsia="Times New Roman" w:cstheme="minorHAnsi"/>
                <w:b/>
                <w:sz w:val="22"/>
                <w:szCs w:val="22"/>
              </w:rPr>
              <w:t xml:space="preserve">Response </w:t>
            </w:r>
          </w:p>
        </w:tc>
        <w:tc>
          <w:tcPr>
            <w:tcW w:w="7650" w:type="dxa"/>
          </w:tcPr>
          <w:p w14:paraId="650C9634" w14:textId="77777777" w:rsidR="00785E38" w:rsidRPr="00DE6F1D" w:rsidRDefault="003F27AC" w:rsidP="00785E38">
            <w:pPr>
              <w:tabs>
                <w:tab w:val="left" w:pos="1800"/>
              </w:tabs>
              <w:autoSpaceDE w:val="0"/>
              <w:autoSpaceDN w:val="0"/>
              <w:adjustRightInd w:val="0"/>
              <w:rPr>
                <w:rFonts w:eastAsia="Times New Roman" w:cstheme="minorHAnsi"/>
                <w:b/>
                <w:sz w:val="22"/>
                <w:szCs w:val="22"/>
              </w:rPr>
            </w:pPr>
            <w:r w:rsidRPr="00DE6F1D">
              <w:rPr>
                <w:rFonts w:eastAsia="Times New Roman" w:cstheme="minorHAnsi"/>
                <w:b/>
                <w:sz w:val="22"/>
                <w:szCs w:val="22"/>
              </w:rPr>
              <w:t>6 January</w:t>
            </w:r>
            <w:r w:rsidR="00D8441F" w:rsidRPr="00DE6F1D">
              <w:rPr>
                <w:rFonts w:eastAsia="Times New Roman" w:cstheme="minorHAnsi"/>
                <w:b/>
                <w:sz w:val="22"/>
                <w:szCs w:val="22"/>
              </w:rPr>
              <w:t xml:space="preserve"> 2025</w:t>
            </w:r>
            <w:r w:rsidR="00785E38" w:rsidRPr="00DE6F1D">
              <w:rPr>
                <w:rFonts w:eastAsia="Times New Roman" w:cstheme="minorHAnsi"/>
                <w:b/>
                <w:sz w:val="22"/>
                <w:szCs w:val="22"/>
              </w:rPr>
              <w:t xml:space="preserve"> by 17:00 Washington DC (EST)</w:t>
            </w:r>
          </w:p>
          <w:p w14:paraId="759F8F48" w14:textId="6472392A" w:rsidR="00487D35" w:rsidRPr="00DE6F1D" w:rsidRDefault="00487D35" w:rsidP="00487D35">
            <w:pPr>
              <w:tabs>
                <w:tab w:val="left" w:pos="1800"/>
              </w:tabs>
              <w:autoSpaceDE w:val="0"/>
              <w:autoSpaceDN w:val="0"/>
              <w:adjustRightInd w:val="0"/>
              <w:rPr>
                <w:rFonts w:eastAsia="Times New Roman" w:cstheme="minorHAnsi"/>
                <w:sz w:val="22"/>
                <w:szCs w:val="22"/>
              </w:rPr>
            </w:pPr>
            <w:r w:rsidRPr="00DE6F1D">
              <w:rPr>
                <w:rFonts w:eastAsia="Times New Roman" w:cstheme="minorHAnsi"/>
                <w:sz w:val="22"/>
                <w:szCs w:val="22"/>
              </w:rPr>
              <w:t xml:space="preserve">DI will make a good-faith effort to provide written responses to the questions or requests for clarifications that require addenda by the </w:t>
            </w:r>
            <w:r w:rsidR="00BE2304" w:rsidRPr="00DE6F1D">
              <w:rPr>
                <w:rFonts w:eastAsia="Times New Roman" w:cstheme="minorHAnsi"/>
                <w:sz w:val="22"/>
                <w:szCs w:val="22"/>
              </w:rPr>
              <w:t>above date</w:t>
            </w:r>
            <w:r w:rsidRPr="00DE6F1D">
              <w:rPr>
                <w:rFonts w:eastAsia="Times New Roman" w:cstheme="minorHAnsi"/>
                <w:sz w:val="22"/>
                <w:szCs w:val="22"/>
              </w:rPr>
              <w:t>. All questions, answers, and addenda will be shared with all interested organizations.</w:t>
            </w:r>
          </w:p>
          <w:p w14:paraId="32760798" w14:textId="2EEB2F52" w:rsidR="00773D9C" w:rsidRPr="00DE6F1D" w:rsidRDefault="00773D9C">
            <w:pPr>
              <w:tabs>
                <w:tab w:val="left" w:pos="1800"/>
              </w:tabs>
              <w:autoSpaceDE w:val="0"/>
              <w:autoSpaceDN w:val="0"/>
              <w:adjustRightInd w:val="0"/>
              <w:spacing w:line="276" w:lineRule="auto"/>
              <w:rPr>
                <w:rFonts w:eastAsia="Times New Roman" w:cstheme="minorHAnsi"/>
                <w:bCs/>
                <w:sz w:val="22"/>
                <w:szCs w:val="22"/>
              </w:rPr>
            </w:pPr>
          </w:p>
        </w:tc>
      </w:tr>
      <w:tr w:rsidR="001F162F" w:rsidRPr="00DE6F1D" w14:paraId="6605D39D" w14:textId="77777777" w:rsidTr="007B3281">
        <w:trPr>
          <w:trHeight w:val="297"/>
        </w:trPr>
        <w:tc>
          <w:tcPr>
            <w:tcW w:w="2070" w:type="dxa"/>
          </w:tcPr>
          <w:p w14:paraId="386A3367" w14:textId="3222A606" w:rsidR="001F162F" w:rsidRPr="00DE6F1D" w:rsidRDefault="001F162F" w:rsidP="001F162F">
            <w:pPr>
              <w:tabs>
                <w:tab w:val="left" w:pos="1800"/>
              </w:tabs>
              <w:autoSpaceDE w:val="0"/>
              <w:autoSpaceDN w:val="0"/>
              <w:adjustRightInd w:val="0"/>
              <w:spacing w:line="276" w:lineRule="auto"/>
              <w:rPr>
                <w:rFonts w:eastAsia="Times New Roman" w:cstheme="minorHAnsi"/>
                <w:bCs/>
                <w:sz w:val="22"/>
                <w:szCs w:val="22"/>
              </w:rPr>
            </w:pPr>
            <w:r w:rsidRPr="00DE6F1D">
              <w:rPr>
                <w:rFonts w:eastAsia="Times New Roman" w:cstheme="minorHAnsi"/>
                <w:b/>
                <w:sz w:val="22"/>
                <w:szCs w:val="22"/>
              </w:rPr>
              <w:t>RFA Closes—All Applications Due</w:t>
            </w:r>
          </w:p>
        </w:tc>
        <w:tc>
          <w:tcPr>
            <w:tcW w:w="7650" w:type="dxa"/>
          </w:tcPr>
          <w:p w14:paraId="76480792" w14:textId="77777777" w:rsidR="001F162F" w:rsidRPr="00DE6F1D" w:rsidRDefault="001F162F" w:rsidP="001F162F">
            <w:pPr>
              <w:tabs>
                <w:tab w:val="left" w:pos="1800"/>
              </w:tabs>
              <w:autoSpaceDE w:val="0"/>
              <w:autoSpaceDN w:val="0"/>
              <w:adjustRightInd w:val="0"/>
              <w:rPr>
                <w:rFonts w:eastAsia="Times New Roman" w:cstheme="minorHAnsi"/>
                <w:b/>
                <w:bCs/>
                <w:sz w:val="22"/>
                <w:szCs w:val="22"/>
              </w:rPr>
            </w:pPr>
            <w:r w:rsidRPr="00DE6F1D">
              <w:rPr>
                <w:rFonts w:eastAsia="Times New Roman" w:cstheme="minorHAnsi"/>
                <w:b/>
                <w:bCs/>
                <w:sz w:val="22"/>
                <w:szCs w:val="22"/>
              </w:rPr>
              <w:t>19 January 2025 by 17:00 Washington DC (EST)</w:t>
            </w:r>
          </w:p>
          <w:p w14:paraId="4457729C" w14:textId="56585AA6" w:rsidR="001F162F" w:rsidRPr="00DE6F1D" w:rsidRDefault="001F162F" w:rsidP="001F162F">
            <w:pPr>
              <w:tabs>
                <w:tab w:val="left" w:pos="1800"/>
              </w:tabs>
              <w:autoSpaceDE w:val="0"/>
              <w:autoSpaceDN w:val="0"/>
              <w:adjustRightInd w:val="0"/>
              <w:rPr>
                <w:rFonts w:cstheme="minorHAnsi"/>
                <w:sz w:val="22"/>
                <w:szCs w:val="22"/>
              </w:rPr>
            </w:pPr>
            <w:r w:rsidRPr="00DE6F1D">
              <w:rPr>
                <w:rFonts w:eastAsia="Times New Roman" w:cstheme="minorHAnsi"/>
                <w:sz w:val="22"/>
                <w:szCs w:val="22"/>
              </w:rPr>
              <w:t xml:space="preserve">via email: </w:t>
            </w:r>
            <w:hyperlink r:id="rId12" w:history="1">
              <w:r w:rsidR="00D50D7B" w:rsidRPr="00DE6F1D">
                <w:rPr>
                  <w:rStyle w:val="Hyperlink"/>
                  <w:sz w:val="22"/>
                  <w:szCs w:val="22"/>
                </w:rPr>
                <w:t>EVER-PMU@democracyinternational.com</w:t>
              </w:r>
            </w:hyperlink>
            <w:r w:rsidR="00D50D7B" w:rsidRPr="00DE6F1D">
              <w:rPr>
                <w:sz w:val="22"/>
                <w:szCs w:val="22"/>
              </w:rPr>
              <w:t xml:space="preserve"> </w:t>
            </w:r>
            <w:r w:rsidRPr="00DE6F1D">
              <w:rPr>
                <w:rFonts w:eastAsia="Times New Roman" w:cstheme="minorHAnsi"/>
                <w:sz w:val="22"/>
                <w:szCs w:val="22"/>
              </w:rPr>
              <w:t>with subject line: “</w:t>
            </w:r>
            <w:r w:rsidR="00D50D7B" w:rsidRPr="00DE6F1D">
              <w:rPr>
                <w:rFonts w:eastAsia="Times New Roman" w:cstheme="minorHAnsi"/>
                <w:sz w:val="22"/>
                <w:szCs w:val="22"/>
              </w:rPr>
              <w:t>EVER-202</w:t>
            </w:r>
            <w:r w:rsidR="005D0632" w:rsidRPr="00DE6F1D">
              <w:rPr>
                <w:rFonts w:eastAsia="Times New Roman" w:cstheme="minorHAnsi"/>
                <w:sz w:val="22"/>
                <w:szCs w:val="22"/>
              </w:rPr>
              <w:t>5</w:t>
            </w:r>
            <w:r w:rsidR="00D50D7B" w:rsidRPr="00DE6F1D">
              <w:rPr>
                <w:rFonts w:eastAsia="Times New Roman" w:cstheme="minorHAnsi"/>
                <w:sz w:val="22"/>
                <w:szCs w:val="22"/>
              </w:rPr>
              <w:t>-001-GRANTS”.</w:t>
            </w:r>
            <w:r w:rsidRPr="00DE6F1D">
              <w:rPr>
                <w:rFonts w:eastAsia="Times New Roman" w:cstheme="minorHAnsi"/>
                <w:sz w:val="22"/>
                <w:szCs w:val="22"/>
              </w:rPr>
              <w:t xml:space="preserve"> </w:t>
            </w:r>
          </w:p>
          <w:p w14:paraId="5D42C82A" w14:textId="7CF458ED" w:rsidR="001F162F" w:rsidRPr="00DE6F1D" w:rsidRDefault="001F162F" w:rsidP="001F162F">
            <w:pPr>
              <w:tabs>
                <w:tab w:val="left" w:pos="1800"/>
              </w:tabs>
              <w:autoSpaceDE w:val="0"/>
              <w:autoSpaceDN w:val="0"/>
              <w:adjustRightInd w:val="0"/>
              <w:rPr>
                <w:rFonts w:eastAsia="Times New Roman" w:cstheme="minorHAnsi"/>
                <w:sz w:val="22"/>
                <w:szCs w:val="22"/>
                <w:u w:val="single"/>
              </w:rPr>
            </w:pPr>
          </w:p>
        </w:tc>
      </w:tr>
      <w:tr w:rsidR="00773D9C" w:rsidRPr="00DE6F1D" w14:paraId="331006BB" w14:textId="77777777" w:rsidTr="007B3281">
        <w:trPr>
          <w:trHeight w:val="286"/>
        </w:trPr>
        <w:tc>
          <w:tcPr>
            <w:tcW w:w="2070" w:type="dxa"/>
          </w:tcPr>
          <w:p w14:paraId="08941E82" w14:textId="6BB9CBCA" w:rsidR="00773D9C" w:rsidRPr="00DE6F1D" w:rsidRDefault="0077449E">
            <w:pPr>
              <w:tabs>
                <w:tab w:val="left" w:pos="1800"/>
              </w:tabs>
              <w:autoSpaceDE w:val="0"/>
              <w:autoSpaceDN w:val="0"/>
              <w:adjustRightInd w:val="0"/>
              <w:spacing w:line="276" w:lineRule="auto"/>
              <w:rPr>
                <w:rFonts w:eastAsia="Times New Roman" w:cstheme="minorHAnsi"/>
                <w:bCs/>
                <w:sz w:val="22"/>
                <w:szCs w:val="22"/>
              </w:rPr>
            </w:pPr>
            <w:r w:rsidRPr="00DE6F1D">
              <w:rPr>
                <w:rFonts w:eastAsia="Cambria" w:cstheme="minorHAnsi"/>
                <w:b/>
                <w:sz w:val="22"/>
                <w:szCs w:val="22"/>
              </w:rPr>
              <w:t>Award</w:t>
            </w:r>
            <w:r w:rsidR="00773D9C" w:rsidRPr="00DE6F1D">
              <w:rPr>
                <w:rFonts w:eastAsia="Cambria" w:cstheme="minorHAnsi"/>
                <w:b/>
                <w:sz w:val="22"/>
                <w:szCs w:val="22"/>
              </w:rPr>
              <w:t xml:space="preserve"> Value and Duration</w:t>
            </w:r>
          </w:p>
        </w:tc>
        <w:tc>
          <w:tcPr>
            <w:tcW w:w="7650" w:type="dxa"/>
          </w:tcPr>
          <w:p w14:paraId="356306FE" w14:textId="08120C9A" w:rsidR="00773D9C" w:rsidRPr="00DE6F1D" w:rsidRDefault="00B51A27" w:rsidP="00DB7A66">
            <w:pPr>
              <w:tabs>
                <w:tab w:val="left" w:pos="1800"/>
              </w:tabs>
              <w:autoSpaceDE w:val="0"/>
              <w:autoSpaceDN w:val="0"/>
              <w:adjustRightInd w:val="0"/>
              <w:rPr>
                <w:rFonts w:cstheme="minorHAnsi"/>
                <w:sz w:val="22"/>
                <w:szCs w:val="22"/>
              </w:rPr>
            </w:pPr>
            <w:r w:rsidRPr="00DE6F1D">
              <w:rPr>
                <w:rFonts w:cstheme="minorHAnsi"/>
                <w:sz w:val="22"/>
                <w:szCs w:val="22"/>
              </w:rPr>
              <w:t xml:space="preserve">DI expects to fund </w:t>
            </w:r>
            <w:r w:rsidR="00522E60" w:rsidRPr="00DE6F1D">
              <w:rPr>
                <w:rFonts w:cstheme="minorHAnsi"/>
                <w:sz w:val="22"/>
                <w:szCs w:val="22"/>
              </w:rPr>
              <w:t>multiple</w:t>
            </w:r>
            <w:r w:rsidR="00F36B83" w:rsidRPr="00DE6F1D">
              <w:rPr>
                <w:rFonts w:cstheme="minorHAnsi"/>
                <w:sz w:val="22"/>
                <w:szCs w:val="22"/>
              </w:rPr>
              <w:t xml:space="preserve"> awards under this RFA</w:t>
            </w:r>
            <w:r w:rsidR="00F84EB9" w:rsidRPr="00DE6F1D">
              <w:rPr>
                <w:rFonts w:cstheme="minorHAnsi"/>
                <w:sz w:val="22"/>
                <w:szCs w:val="22"/>
              </w:rPr>
              <w:t>, each valued at</w:t>
            </w:r>
            <w:r w:rsidR="00EC483E" w:rsidRPr="00DE6F1D">
              <w:rPr>
                <w:rFonts w:cstheme="minorHAnsi"/>
                <w:sz w:val="22"/>
                <w:szCs w:val="22"/>
              </w:rPr>
              <w:t xml:space="preserve"> </w:t>
            </w:r>
            <w:r w:rsidR="00F854B1">
              <w:rPr>
                <w:rFonts w:cstheme="minorHAnsi"/>
                <w:sz w:val="22"/>
                <w:szCs w:val="22"/>
              </w:rPr>
              <w:t>USD 20,000</w:t>
            </w:r>
            <w:r w:rsidR="00983ACD" w:rsidRPr="00DE6F1D">
              <w:rPr>
                <w:rFonts w:cstheme="minorHAnsi"/>
                <w:sz w:val="22"/>
                <w:szCs w:val="22"/>
              </w:rPr>
              <w:t xml:space="preserve">. </w:t>
            </w:r>
            <w:r w:rsidR="00D0629B" w:rsidRPr="00DE6F1D">
              <w:rPr>
                <w:rFonts w:cstheme="minorHAnsi"/>
                <w:sz w:val="22"/>
                <w:szCs w:val="22"/>
              </w:rPr>
              <w:t xml:space="preserve">The anticipated implementation period is February 2025- </w:t>
            </w:r>
            <w:r w:rsidR="00A161D3" w:rsidRPr="00DE6F1D">
              <w:rPr>
                <w:rFonts w:cstheme="minorHAnsi"/>
                <w:sz w:val="22"/>
                <w:szCs w:val="22"/>
              </w:rPr>
              <w:t>August</w:t>
            </w:r>
            <w:r w:rsidR="00D0629B" w:rsidRPr="00DE6F1D">
              <w:rPr>
                <w:rFonts w:cstheme="minorHAnsi"/>
                <w:sz w:val="22"/>
                <w:szCs w:val="22"/>
              </w:rPr>
              <w:t xml:space="preserve"> 2025.</w:t>
            </w:r>
          </w:p>
        </w:tc>
      </w:tr>
      <w:tr w:rsidR="00773D9C" w:rsidRPr="00DE6F1D" w14:paraId="2712AD20" w14:textId="77777777" w:rsidTr="007B3281">
        <w:trPr>
          <w:trHeight w:val="286"/>
        </w:trPr>
        <w:tc>
          <w:tcPr>
            <w:tcW w:w="2070" w:type="dxa"/>
          </w:tcPr>
          <w:p w14:paraId="08DF0037" w14:textId="028F3D27" w:rsidR="00773D9C" w:rsidRPr="00DE6F1D" w:rsidRDefault="003E42BF">
            <w:pPr>
              <w:tabs>
                <w:tab w:val="left" w:pos="1800"/>
              </w:tabs>
              <w:autoSpaceDE w:val="0"/>
              <w:autoSpaceDN w:val="0"/>
              <w:adjustRightInd w:val="0"/>
              <w:spacing w:line="276" w:lineRule="auto"/>
              <w:rPr>
                <w:rFonts w:eastAsia="Cambria" w:cstheme="minorHAnsi"/>
                <w:b/>
                <w:bCs/>
                <w:sz w:val="22"/>
                <w:szCs w:val="22"/>
              </w:rPr>
            </w:pPr>
            <w:r w:rsidRPr="00DE6F1D">
              <w:rPr>
                <w:rFonts w:eastAsia="Cambria" w:cstheme="minorHAnsi"/>
                <w:b/>
                <w:sz w:val="22"/>
                <w:szCs w:val="22"/>
              </w:rPr>
              <w:t>RFA</w:t>
            </w:r>
            <w:r w:rsidR="00773D9C" w:rsidRPr="00DE6F1D">
              <w:rPr>
                <w:rFonts w:eastAsia="Cambria" w:cstheme="minorHAnsi"/>
                <w:b/>
                <w:sz w:val="22"/>
                <w:szCs w:val="22"/>
              </w:rPr>
              <w:t xml:space="preserve"> Purpose</w:t>
            </w:r>
          </w:p>
        </w:tc>
        <w:tc>
          <w:tcPr>
            <w:tcW w:w="7650" w:type="dxa"/>
          </w:tcPr>
          <w:p w14:paraId="2FDB645B" w14:textId="0D32188D" w:rsidR="00757FB3" w:rsidRPr="00DE6F1D" w:rsidRDefault="003E42BF" w:rsidP="003E42BF">
            <w:pPr>
              <w:rPr>
                <w:rFonts w:ascii="Calibri" w:hAnsi="Calibri" w:cs="Calibri"/>
                <w:sz w:val="22"/>
                <w:szCs w:val="22"/>
              </w:rPr>
            </w:pPr>
            <w:r w:rsidRPr="00DE6F1D">
              <w:rPr>
                <w:rFonts w:ascii="Calibri" w:hAnsi="Calibri" w:cs="Calibri"/>
                <w:sz w:val="22"/>
                <w:szCs w:val="22"/>
              </w:rPr>
              <w:t xml:space="preserve">The </w:t>
            </w:r>
            <w:r w:rsidR="007E4B30" w:rsidRPr="00DE6F1D">
              <w:rPr>
                <w:rFonts w:ascii="Calibri" w:hAnsi="Calibri" w:cs="Calibri"/>
                <w:sz w:val="22"/>
                <w:szCs w:val="22"/>
              </w:rPr>
              <w:t>purpose</w:t>
            </w:r>
            <w:r w:rsidRPr="00DE6F1D">
              <w:rPr>
                <w:rFonts w:ascii="Calibri" w:hAnsi="Calibri" w:cs="Calibri"/>
                <w:sz w:val="22"/>
                <w:szCs w:val="22"/>
              </w:rPr>
              <w:t xml:space="preserve"> of this RFA is to invite civil society organization</w:t>
            </w:r>
            <w:r w:rsidR="0086576D" w:rsidRPr="00DE6F1D">
              <w:rPr>
                <w:rFonts w:ascii="Calibri" w:hAnsi="Calibri" w:cs="Calibri"/>
                <w:sz w:val="22"/>
                <w:szCs w:val="22"/>
              </w:rPr>
              <w:t>s (CSOs), non-governmental org</w:t>
            </w:r>
            <w:r w:rsidR="007E4B30" w:rsidRPr="00DE6F1D">
              <w:rPr>
                <w:rFonts w:ascii="Calibri" w:hAnsi="Calibri" w:cs="Calibri"/>
                <w:sz w:val="22"/>
                <w:szCs w:val="22"/>
              </w:rPr>
              <w:t xml:space="preserve">anizations (NGOs), </w:t>
            </w:r>
            <w:r w:rsidR="00572735" w:rsidRPr="00DE6F1D">
              <w:rPr>
                <w:rFonts w:ascii="Calibri" w:hAnsi="Calibri" w:cs="Calibri"/>
                <w:sz w:val="22"/>
                <w:szCs w:val="22"/>
              </w:rPr>
              <w:t>community-based organizations (CBOs),</w:t>
            </w:r>
            <w:r w:rsidR="00A55169" w:rsidRPr="00DE6F1D">
              <w:rPr>
                <w:rFonts w:ascii="Calibri" w:hAnsi="Calibri" w:cs="Calibri"/>
                <w:sz w:val="22"/>
                <w:szCs w:val="22"/>
              </w:rPr>
              <w:t xml:space="preserve"> </w:t>
            </w:r>
            <w:r w:rsidR="007E4B30" w:rsidRPr="00DE6F1D">
              <w:rPr>
                <w:rFonts w:ascii="Calibri" w:hAnsi="Calibri" w:cs="Calibri"/>
                <w:sz w:val="22"/>
                <w:szCs w:val="22"/>
              </w:rPr>
              <w:t>unions</w:t>
            </w:r>
            <w:r w:rsidR="006B286A" w:rsidRPr="00DE6F1D">
              <w:rPr>
                <w:rFonts w:ascii="Calibri" w:hAnsi="Calibri" w:cs="Calibri"/>
                <w:sz w:val="22"/>
                <w:szCs w:val="22"/>
              </w:rPr>
              <w:t xml:space="preserve">, </w:t>
            </w:r>
            <w:r w:rsidR="006B286A" w:rsidRPr="00DE6F1D">
              <w:rPr>
                <w:rFonts w:eastAsia="Century Gothic" w:cstheme="minorHAnsi"/>
                <w:sz w:val="22"/>
                <w:szCs w:val="22"/>
              </w:rPr>
              <w:t xml:space="preserve">or other similar not-for-profit institutions </w:t>
            </w:r>
            <w:r w:rsidRPr="00DE6F1D">
              <w:rPr>
                <w:rFonts w:ascii="Calibri" w:hAnsi="Calibri" w:cs="Calibri"/>
                <w:sz w:val="22"/>
                <w:szCs w:val="22"/>
              </w:rPr>
              <w:t>to submit applications to implement</w:t>
            </w:r>
            <w:r w:rsidR="007E4B30" w:rsidRPr="00DE6F1D">
              <w:rPr>
                <w:rFonts w:ascii="Calibri" w:hAnsi="Calibri" w:cs="Calibri"/>
                <w:sz w:val="22"/>
                <w:szCs w:val="22"/>
              </w:rPr>
              <w:t xml:space="preserve"> </w:t>
            </w:r>
            <w:r w:rsidR="000A3C33" w:rsidRPr="00DE6F1D">
              <w:rPr>
                <w:rFonts w:ascii="Calibri" w:hAnsi="Calibri" w:cs="Calibri"/>
                <w:sz w:val="22"/>
                <w:szCs w:val="22"/>
              </w:rPr>
              <w:t xml:space="preserve">one </w:t>
            </w:r>
            <w:r w:rsidR="00676DCB" w:rsidRPr="00DE6F1D">
              <w:rPr>
                <w:rFonts w:ascii="Calibri" w:hAnsi="Calibri" w:cs="Calibri"/>
                <w:sz w:val="22"/>
                <w:szCs w:val="22"/>
              </w:rPr>
              <w:t xml:space="preserve">or more </w:t>
            </w:r>
            <w:r w:rsidR="0093506F" w:rsidRPr="00DE6F1D">
              <w:rPr>
                <w:rFonts w:ascii="Calibri" w:hAnsi="Calibri" w:cs="Calibri"/>
                <w:sz w:val="22"/>
                <w:szCs w:val="22"/>
              </w:rPr>
              <w:t xml:space="preserve">of </w:t>
            </w:r>
            <w:r w:rsidR="00EC7ECB" w:rsidRPr="00DE6F1D">
              <w:rPr>
                <w:rFonts w:ascii="Calibri" w:hAnsi="Calibri" w:cs="Calibri"/>
                <w:sz w:val="22"/>
                <w:szCs w:val="22"/>
              </w:rPr>
              <w:t xml:space="preserve">the </w:t>
            </w:r>
            <w:r w:rsidR="003421F9" w:rsidRPr="00DE6F1D">
              <w:rPr>
                <w:rFonts w:ascii="Calibri" w:hAnsi="Calibri" w:cs="Calibri"/>
                <w:sz w:val="22"/>
                <w:szCs w:val="22"/>
              </w:rPr>
              <w:t>following pre-</w:t>
            </w:r>
            <w:r w:rsidR="00EC7ECB" w:rsidRPr="00DE6F1D">
              <w:rPr>
                <w:rFonts w:ascii="Calibri" w:hAnsi="Calibri" w:cs="Calibri"/>
                <w:sz w:val="22"/>
                <w:szCs w:val="22"/>
              </w:rPr>
              <w:t xml:space="preserve">determined </w:t>
            </w:r>
            <w:r w:rsidR="00EC7ECB" w:rsidRPr="00DE6F1D">
              <w:rPr>
                <w:rFonts w:ascii="Calibri" w:hAnsi="Calibri" w:cs="Calibri"/>
              </w:rPr>
              <w:t>areas</w:t>
            </w:r>
            <w:r w:rsidR="00722EE9" w:rsidRPr="00DE6F1D">
              <w:rPr>
                <w:rFonts w:ascii="Calibri" w:hAnsi="Calibri" w:cs="Calibri"/>
                <w:sz w:val="22"/>
                <w:szCs w:val="22"/>
              </w:rPr>
              <w:t xml:space="preserve"> of </w:t>
            </w:r>
            <w:r w:rsidR="00EC7ECB" w:rsidRPr="00DE6F1D">
              <w:rPr>
                <w:rFonts w:ascii="Calibri" w:hAnsi="Calibri" w:cs="Calibri"/>
                <w:sz w:val="22"/>
                <w:szCs w:val="22"/>
              </w:rPr>
              <w:t>intervention</w:t>
            </w:r>
            <w:r w:rsidR="00722EE9" w:rsidRPr="00DE6F1D">
              <w:rPr>
                <w:rFonts w:ascii="Calibri" w:hAnsi="Calibri" w:cs="Calibri"/>
                <w:sz w:val="22"/>
                <w:szCs w:val="22"/>
              </w:rPr>
              <w:t>:</w:t>
            </w:r>
            <w:r w:rsidR="005233E7" w:rsidRPr="00DE6F1D">
              <w:rPr>
                <w:rFonts w:ascii="Calibri" w:hAnsi="Calibri" w:cs="Calibri"/>
                <w:sz w:val="22"/>
                <w:szCs w:val="22"/>
              </w:rPr>
              <w:t xml:space="preserve">                                                            </w:t>
            </w:r>
          </w:p>
          <w:p w14:paraId="4C995514" w14:textId="4A912793" w:rsidR="00B97E41" w:rsidRPr="00DE6F1D" w:rsidRDefault="004C225F" w:rsidP="004C225F">
            <w:pPr>
              <w:pStyle w:val="ListParagraph"/>
              <w:numPr>
                <w:ilvl w:val="0"/>
                <w:numId w:val="14"/>
              </w:numPr>
              <w:rPr>
                <w:rFonts w:ascii="Calibri" w:hAnsi="Calibri" w:cs="Calibri"/>
                <w:sz w:val="22"/>
                <w:szCs w:val="22"/>
              </w:rPr>
            </w:pPr>
            <w:r w:rsidRPr="00DE6F1D">
              <w:rPr>
                <w:rFonts w:ascii="Calibri" w:hAnsi="Calibri" w:cs="Calibri"/>
                <w:sz w:val="22"/>
                <w:szCs w:val="22"/>
              </w:rPr>
              <w:t>E</w:t>
            </w:r>
            <w:r w:rsidR="00B97E41" w:rsidRPr="00DE6F1D">
              <w:rPr>
                <w:rFonts w:ascii="Calibri" w:hAnsi="Calibri" w:cs="Calibri"/>
                <w:sz w:val="22"/>
                <w:szCs w:val="22"/>
              </w:rPr>
              <w:t>nhance voter registration and turnout, especially among marginalized and underrepresented communities.</w:t>
            </w:r>
          </w:p>
          <w:p w14:paraId="324061F7" w14:textId="146AE51B" w:rsidR="000D2705" w:rsidRPr="00DE6F1D" w:rsidRDefault="000D2705" w:rsidP="004C225F">
            <w:pPr>
              <w:pStyle w:val="ListParagraph"/>
              <w:numPr>
                <w:ilvl w:val="0"/>
                <w:numId w:val="14"/>
              </w:numPr>
              <w:rPr>
                <w:rFonts w:ascii="Calibri" w:hAnsi="Calibri" w:cs="Calibri"/>
                <w:sz w:val="22"/>
                <w:szCs w:val="22"/>
              </w:rPr>
            </w:pPr>
            <w:r w:rsidRPr="00DE6F1D">
              <w:rPr>
                <w:rFonts w:ascii="Calibri" w:hAnsi="Calibri" w:cs="Calibri"/>
                <w:sz w:val="22"/>
                <w:szCs w:val="22"/>
              </w:rPr>
              <w:t>Encourage inclusive candidate participation through initiatives that promote the involvement of diverse candidates in elections</w:t>
            </w:r>
            <w:r w:rsidR="00887413" w:rsidRPr="00DE6F1D">
              <w:rPr>
                <w:rFonts w:ascii="Calibri" w:hAnsi="Calibri" w:cs="Calibri"/>
                <w:sz w:val="22"/>
                <w:szCs w:val="22"/>
              </w:rPr>
              <w:t>, especially women</w:t>
            </w:r>
            <w:r w:rsidR="0032188D" w:rsidRPr="00DE6F1D">
              <w:rPr>
                <w:rFonts w:ascii="Calibri" w:hAnsi="Calibri" w:cs="Calibri"/>
                <w:sz w:val="22"/>
                <w:szCs w:val="22"/>
              </w:rPr>
              <w:t xml:space="preserve">, </w:t>
            </w:r>
            <w:r w:rsidR="001845FA" w:rsidRPr="00DE6F1D">
              <w:rPr>
                <w:rFonts w:ascii="Calibri" w:hAnsi="Calibri" w:cs="Calibri"/>
                <w:sz w:val="22"/>
                <w:szCs w:val="22"/>
              </w:rPr>
              <w:t xml:space="preserve">youth, people with </w:t>
            </w:r>
            <w:r w:rsidR="0032188D" w:rsidRPr="00DE6F1D">
              <w:rPr>
                <w:rFonts w:ascii="Calibri" w:hAnsi="Calibri" w:cs="Calibri"/>
                <w:sz w:val="22"/>
                <w:szCs w:val="22"/>
              </w:rPr>
              <w:t>disability, and</w:t>
            </w:r>
            <w:r w:rsidR="00887413" w:rsidRPr="00DE6F1D">
              <w:rPr>
                <w:rFonts w:ascii="Calibri" w:hAnsi="Calibri" w:cs="Calibri"/>
                <w:sz w:val="22"/>
                <w:szCs w:val="22"/>
              </w:rPr>
              <w:t xml:space="preserve"> </w:t>
            </w:r>
            <w:r w:rsidR="00DF3CFC" w:rsidRPr="00DE6F1D">
              <w:rPr>
                <w:rFonts w:ascii="Calibri" w:hAnsi="Calibri" w:cs="Calibri"/>
                <w:sz w:val="22"/>
                <w:szCs w:val="22"/>
              </w:rPr>
              <w:t>minorities.</w:t>
            </w:r>
            <w:r w:rsidR="00BA786B" w:rsidRPr="00DE6F1D">
              <w:rPr>
                <w:rFonts w:ascii="Calibri" w:hAnsi="Calibri" w:cs="Calibri"/>
                <w:sz w:val="22"/>
                <w:szCs w:val="22"/>
              </w:rPr>
              <w:t xml:space="preserve"> </w:t>
            </w:r>
          </w:p>
          <w:p w14:paraId="2FD7E5AF" w14:textId="63E3F980" w:rsidR="000D2705" w:rsidRPr="00DE6F1D" w:rsidRDefault="000D2705" w:rsidP="004C225F">
            <w:pPr>
              <w:pStyle w:val="ListParagraph"/>
              <w:numPr>
                <w:ilvl w:val="0"/>
                <w:numId w:val="14"/>
              </w:numPr>
              <w:rPr>
                <w:rFonts w:ascii="Calibri" w:hAnsi="Calibri" w:cs="Calibri"/>
                <w:sz w:val="22"/>
                <w:szCs w:val="22"/>
              </w:rPr>
            </w:pPr>
            <w:r w:rsidRPr="00DE6F1D">
              <w:rPr>
                <w:rFonts w:ascii="Calibri" w:hAnsi="Calibri" w:cs="Calibri"/>
                <w:sz w:val="22"/>
                <w:szCs w:val="22"/>
              </w:rPr>
              <w:t xml:space="preserve">Promote media literacy to improve the public's ability to </w:t>
            </w:r>
            <w:r w:rsidR="00661CD4" w:rsidRPr="00DE6F1D">
              <w:rPr>
                <w:rFonts w:ascii="Calibri" w:hAnsi="Calibri" w:cs="Calibri"/>
                <w:sz w:val="22"/>
                <w:szCs w:val="22"/>
              </w:rPr>
              <w:t>critically evaluate information from various media sources</w:t>
            </w:r>
            <w:r w:rsidRPr="00DE6F1D">
              <w:rPr>
                <w:rFonts w:ascii="Calibri" w:hAnsi="Calibri" w:cs="Calibri"/>
                <w:sz w:val="22"/>
                <w:szCs w:val="22"/>
              </w:rPr>
              <w:t>.</w:t>
            </w:r>
          </w:p>
          <w:p w14:paraId="6E17EE02" w14:textId="3161AD38" w:rsidR="00773D9C" w:rsidRPr="00DE6F1D" w:rsidRDefault="00773D9C">
            <w:pPr>
              <w:tabs>
                <w:tab w:val="left" w:pos="4420"/>
              </w:tabs>
              <w:spacing w:line="276" w:lineRule="auto"/>
              <w:ind w:right="-20"/>
              <w:contextualSpacing/>
              <w:jc w:val="both"/>
              <w:rPr>
                <w:rFonts w:eastAsia="Times New Roman" w:cstheme="minorHAnsi"/>
                <w:sz w:val="22"/>
                <w:szCs w:val="22"/>
              </w:rPr>
            </w:pPr>
          </w:p>
        </w:tc>
      </w:tr>
      <w:tr w:rsidR="00773D9C" w:rsidRPr="00DE6F1D" w14:paraId="543FCF3E" w14:textId="77777777" w:rsidTr="007B3281">
        <w:trPr>
          <w:trHeight w:val="286"/>
        </w:trPr>
        <w:tc>
          <w:tcPr>
            <w:tcW w:w="2070" w:type="dxa"/>
          </w:tcPr>
          <w:p w14:paraId="12887BC5" w14:textId="1757E897" w:rsidR="00773D9C" w:rsidRPr="00DE6F1D" w:rsidRDefault="0077449E">
            <w:pPr>
              <w:tabs>
                <w:tab w:val="left" w:pos="1800"/>
              </w:tabs>
              <w:autoSpaceDE w:val="0"/>
              <w:autoSpaceDN w:val="0"/>
              <w:adjustRightInd w:val="0"/>
              <w:spacing w:line="276" w:lineRule="auto"/>
              <w:rPr>
                <w:rFonts w:eastAsia="Cambria" w:cstheme="minorHAnsi"/>
                <w:b/>
                <w:bCs/>
                <w:sz w:val="22"/>
                <w:szCs w:val="22"/>
              </w:rPr>
            </w:pPr>
            <w:r w:rsidRPr="00DE6F1D">
              <w:rPr>
                <w:rFonts w:eastAsia="Cambria" w:cstheme="minorHAnsi"/>
                <w:b/>
                <w:sz w:val="22"/>
                <w:szCs w:val="22"/>
              </w:rPr>
              <w:t>Award</w:t>
            </w:r>
            <w:r w:rsidR="00773D9C" w:rsidRPr="00DE6F1D">
              <w:rPr>
                <w:rFonts w:eastAsia="Cambria" w:cstheme="minorHAnsi"/>
                <w:b/>
                <w:sz w:val="22"/>
                <w:szCs w:val="22"/>
              </w:rPr>
              <w:t xml:space="preserve"> Type</w:t>
            </w:r>
          </w:p>
        </w:tc>
        <w:tc>
          <w:tcPr>
            <w:tcW w:w="7650" w:type="dxa"/>
          </w:tcPr>
          <w:p w14:paraId="1900F190" w14:textId="09467576" w:rsidR="00DB7A66" w:rsidRPr="00DE6F1D" w:rsidRDefault="0010539E" w:rsidP="00A93E04">
            <w:pPr>
              <w:tabs>
                <w:tab w:val="left" w:pos="4420"/>
              </w:tabs>
              <w:ind w:right="-20"/>
              <w:contextualSpacing/>
              <w:jc w:val="both"/>
              <w:rPr>
                <w:rFonts w:eastAsia="Times New Roman" w:cstheme="minorHAnsi"/>
                <w:bCs/>
                <w:sz w:val="22"/>
                <w:szCs w:val="22"/>
              </w:rPr>
            </w:pPr>
            <w:r w:rsidRPr="00DE6F1D">
              <w:rPr>
                <w:rFonts w:eastAsia="Times New Roman" w:cstheme="minorHAnsi"/>
                <w:bCs/>
                <w:sz w:val="22"/>
                <w:szCs w:val="22"/>
              </w:rPr>
              <w:t>Fixed Amount Award (FAA)</w:t>
            </w:r>
            <w:r w:rsidR="00196366" w:rsidRPr="00DE6F1D">
              <w:rPr>
                <w:rFonts w:eastAsia="Times New Roman" w:cstheme="minorHAnsi"/>
                <w:bCs/>
                <w:sz w:val="22"/>
                <w:szCs w:val="22"/>
              </w:rPr>
              <w:t>.</w:t>
            </w:r>
          </w:p>
        </w:tc>
      </w:tr>
      <w:tr w:rsidR="00773D9C" w:rsidRPr="00DE6F1D" w14:paraId="385B492A" w14:textId="77777777" w:rsidTr="007B3281">
        <w:trPr>
          <w:trHeight w:val="286"/>
        </w:trPr>
        <w:tc>
          <w:tcPr>
            <w:tcW w:w="2070" w:type="dxa"/>
          </w:tcPr>
          <w:p w14:paraId="2EFE64A0" w14:textId="16E05233" w:rsidR="00773D9C" w:rsidRPr="00DE6F1D" w:rsidRDefault="00773D9C">
            <w:pPr>
              <w:tabs>
                <w:tab w:val="left" w:pos="1800"/>
              </w:tabs>
              <w:autoSpaceDE w:val="0"/>
              <w:autoSpaceDN w:val="0"/>
              <w:adjustRightInd w:val="0"/>
              <w:spacing w:line="276" w:lineRule="auto"/>
              <w:rPr>
                <w:rFonts w:eastAsia="Cambria" w:cstheme="minorHAnsi"/>
                <w:b/>
                <w:bCs/>
                <w:sz w:val="22"/>
                <w:szCs w:val="22"/>
              </w:rPr>
            </w:pPr>
            <w:r w:rsidRPr="00DE6F1D">
              <w:rPr>
                <w:rFonts w:eastAsia="Cambria" w:cstheme="minorHAnsi"/>
                <w:b/>
                <w:sz w:val="22"/>
                <w:szCs w:val="22"/>
              </w:rPr>
              <w:t xml:space="preserve">Target </w:t>
            </w:r>
            <w:r w:rsidR="0094490C" w:rsidRPr="00DE6F1D">
              <w:rPr>
                <w:rFonts w:eastAsia="Cambria" w:cstheme="minorHAnsi"/>
                <w:b/>
                <w:sz w:val="22"/>
                <w:szCs w:val="22"/>
              </w:rPr>
              <w:t>Areas</w:t>
            </w:r>
          </w:p>
        </w:tc>
        <w:tc>
          <w:tcPr>
            <w:tcW w:w="7650" w:type="dxa"/>
          </w:tcPr>
          <w:p w14:paraId="62F1C319" w14:textId="042F597E" w:rsidR="00A8238D" w:rsidRPr="00DE6F1D" w:rsidRDefault="00FB5BB5" w:rsidP="00DB7A66">
            <w:pPr>
              <w:rPr>
                <w:rFonts w:eastAsia="Times New Roman" w:cstheme="minorHAnsi"/>
                <w:sz w:val="22"/>
                <w:szCs w:val="22"/>
              </w:rPr>
            </w:pPr>
            <w:r w:rsidRPr="00DE6F1D">
              <w:rPr>
                <w:rFonts w:cstheme="minorHAnsi"/>
                <w:bCs/>
                <w:sz w:val="22"/>
                <w:szCs w:val="22"/>
              </w:rPr>
              <w:t xml:space="preserve">Nationally across all </w:t>
            </w:r>
            <w:r w:rsidR="00030E55" w:rsidRPr="00DE6F1D">
              <w:rPr>
                <w:rFonts w:cstheme="minorHAnsi"/>
                <w:bCs/>
                <w:sz w:val="22"/>
                <w:szCs w:val="22"/>
              </w:rPr>
              <w:t xml:space="preserve">of </w:t>
            </w:r>
            <w:r w:rsidRPr="00DE6F1D">
              <w:rPr>
                <w:rFonts w:cstheme="minorHAnsi"/>
                <w:bCs/>
                <w:sz w:val="22"/>
                <w:szCs w:val="22"/>
              </w:rPr>
              <w:t>Libya</w:t>
            </w:r>
            <w:r w:rsidR="00173C18" w:rsidRPr="00DE6F1D">
              <w:rPr>
                <w:rFonts w:cstheme="minorHAnsi"/>
                <w:bCs/>
                <w:sz w:val="22"/>
                <w:szCs w:val="22"/>
              </w:rPr>
              <w:t xml:space="preserve">. </w:t>
            </w:r>
            <w:r w:rsidR="00C223C9" w:rsidRPr="00DE6F1D">
              <w:rPr>
                <w:rFonts w:cstheme="minorHAnsi"/>
                <w:bCs/>
                <w:sz w:val="22"/>
                <w:szCs w:val="22"/>
              </w:rPr>
              <w:t>A</w:t>
            </w:r>
            <w:r w:rsidR="00043034" w:rsidRPr="00DE6F1D">
              <w:rPr>
                <w:rFonts w:cstheme="minorHAnsi"/>
                <w:bCs/>
                <w:sz w:val="22"/>
                <w:szCs w:val="22"/>
              </w:rPr>
              <w:t>pplicants</w:t>
            </w:r>
            <w:r w:rsidR="00C223C9" w:rsidRPr="00DE6F1D">
              <w:rPr>
                <w:rFonts w:cstheme="minorHAnsi"/>
                <w:bCs/>
                <w:sz w:val="22"/>
                <w:szCs w:val="22"/>
              </w:rPr>
              <w:t xml:space="preserve">, however, </w:t>
            </w:r>
            <w:r w:rsidR="00043034" w:rsidRPr="00DE6F1D">
              <w:rPr>
                <w:rFonts w:cstheme="minorHAnsi"/>
                <w:bCs/>
                <w:sz w:val="22"/>
                <w:szCs w:val="22"/>
              </w:rPr>
              <w:t>are encourage</w:t>
            </w:r>
            <w:r w:rsidR="00030E55" w:rsidRPr="00DE6F1D">
              <w:rPr>
                <w:rFonts w:cstheme="minorHAnsi"/>
                <w:bCs/>
                <w:sz w:val="22"/>
                <w:szCs w:val="22"/>
              </w:rPr>
              <w:t xml:space="preserve">d </w:t>
            </w:r>
            <w:r w:rsidR="0067677B" w:rsidRPr="00DE6F1D">
              <w:rPr>
                <w:rFonts w:cstheme="minorHAnsi"/>
                <w:bCs/>
                <w:sz w:val="22"/>
                <w:szCs w:val="22"/>
              </w:rPr>
              <w:t xml:space="preserve">to </w:t>
            </w:r>
            <w:r w:rsidR="008073F4" w:rsidRPr="00DE6F1D">
              <w:rPr>
                <w:rFonts w:cstheme="minorHAnsi"/>
                <w:bCs/>
                <w:sz w:val="22"/>
                <w:szCs w:val="22"/>
              </w:rPr>
              <w:t xml:space="preserve">submit </w:t>
            </w:r>
            <w:r w:rsidR="00A93E04" w:rsidRPr="00DE6F1D">
              <w:rPr>
                <w:rFonts w:cstheme="minorHAnsi"/>
                <w:bCs/>
                <w:sz w:val="22"/>
                <w:szCs w:val="22"/>
              </w:rPr>
              <w:t>applications</w:t>
            </w:r>
            <w:r w:rsidR="008073F4" w:rsidRPr="00DE6F1D">
              <w:rPr>
                <w:rFonts w:cstheme="minorHAnsi"/>
                <w:bCs/>
                <w:sz w:val="22"/>
                <w:szCs w:val="22"/>
              </w:rPr>
              <w:t xml:space="preserve"> </w:t>
            </w:r>
            <w:r w:rsidR="0067677B" w:rsidRPr="00DE6F1D">
              <w:rPr>
                <w:rFonts w:cstheme="minorHAnsi"/>
                <w:bCs/>
                <w:sz w:val="22"/>
                <w:szCs w:val="22"/>
              </w:rPr>
              <w:t>target</w:t>
            </w:r>
            <w:r w:rsidR="008073F4" w:rsidRPr="00DE6F1D">
              <w:rPr>
                <w:rFonts w:cstheme="minorHAnsi"/>
                <w:bCs/>
                <w:sz w:val="22"/>
                <w:szCs w:val="22"/>
              </w:rPr>
              <w:t>ing</w:t>
            </w:r>
            <w:r w:rsidR="0067677B" w:rsidRPr="00DE6F1D">
              <w:rPr>
                <w:rFonts w:cstheme="minorHAnsi"/>
                <w:bCs/>
                <w:sz w:val="22"/>
                <w:szCs w:val="22"/>
              </w:rPr>
              <w:t xml:space="preserve"> </w:t>
            </w:r>
            <w:r w:rsidR="00A31B87" w:rsidRPr="00DE6F1D">
              <w:rPr>
                <w:rFonts w:cstheme="minorHAnsi"/>
                <w:bCs/>
                <w:sz w:val="22"/>
                <w:szCs w:val="22"/>
              </w:rPr>
              <w:t xml:space="preserve">municipalities </w:t>
            </w:r>
            <w:r w:rsidR="00BC3F73" w:rsidRPr="00DE6F1D">
              <w:rPr>
                <w:rFonts w:cstheme="minorHAnsi"/>
                <w:bCs/>
                <w:sz w:val="22"/>
                <w:szCs w:val="22"/>
              </w:rPr>
              <w:t xml:space="preserve">holding elections in 2025. </w:t>
            </w:r>
          </w:p>
          <w:p w14:paraId="08E79C13" w14:textId="0006B158" w:rsidR="00773D9C" w:rsidRPr="00DE6F1D" w:rsidRDefault="00773D9C" w:rsidP="001525EA">
            <w:pPr>
              <w:pStyle w:val="ListParagraph"/>
              <w:spacing w:line="276" w:lineRule="auto"/>
              <w:rPr>
                <w:rFonts w:eastAsia="Times New Roman" w:cstheme="minorHAnsi"/>
                <w:bCs/>
                <w:sz w:val="22"/>
                <w:szCs w:val="22"/>
              </w:rPr>
            </w:pPr>
          </w:p>
        </w:tc>
      </w:tr>
      <w:tr w:rsidR="00773D9C" w:rsidRPr="009A1BBD" w14:paraId="3B590DBC" w14:textId="77777777" w:rsidTr="007B3281">
        <w:trPr>
          <w:trHeight w:val="206"/>
        </w:trPr>
        <w:tc>
          <w:tcPr>
            <w:tcW w:w="2070" w:type="dxa"/>
          </w:tcPr>
          <w:p w14:paraId="211295F1" w14:textId="30A75523" w:rsidR="00773D9C" w:rsidRPr="00DE6F1D" w:rsidRDefault="00773D9C">
            <w:pPr>
              <w:tabs>
                <w:tab w:val="left" w:pos="1800"/>
              </w:tabs>
              <w:autoSpaceDE w:val="0"/>
              <w:autoSpaceDN w:val="0"/>
              <w:adjustRightInd w:val="0"/>
              <w:spacing w:line="276" w:lineRule="auto"/>
              <w:rPr>
                <w:rFonts w:eastAsia="Times New Roman" w:cstheme="minorHAnsi"/>
                <w:bCs/>
                <w:sz w:val="22"/>
                <w:szCs w:val="22"/>
              </w:rPr>
            </w:pPr>
            <w:r w:rsidRPr="00DE6F1D">
              <w:rPr>
                <w:rFonts w:eastAsia="Cambria" w:cstheme="minorHAnsi"/>
                <w:b/>
                <w:sz w:val="22"/>
                <w:szCs w:val="22"/>
              </w:rPr>
              <w:t>A</w:t>
            </w:r>
            <w:r w:rsidRPr="00DE6F1D">
              <w:rPr>
                <w:rFonts w:eastAsia="Cambria" w:cstheme="minorHAnsi"/>
                <w:b/>
                <w:spacing w:val="1"/>
                <w:sz w:val="22"/>
                <w:szCs w:val="22"/>
              </w:rPr>
              <w:t>tt</w:t>
            </w:r>
            <w:r w:rsidRPr="00DE6F1D">
              <w:rPr>
                <w:rFonts w:eastAsia="Cambria" w:cstheme="minorHAnsi"/>
                <w:b/>
                <w:sz w:val="22"/>
                <w:szCs w:val="22"/>
              </w:rPr>
              <w:t>a</w:t>
            </w:r>
            <w:r w:rsidRPr="00DE6F1D">
              <w:rPr>
                <w:rFonts w:eastAsia="Cambria" w:cstheme="minorHAnsi"/>
                <w:b/>
                <w:spacing w:val="-3"/>
                <w:sz w:val="22"/>
                <w:szCs w:val="22"/>
              </w:rPr>
              <w:t>c</w:t>
            </w:r>
            <w:r w:rsidRPr="00DE6F1D">
              <w:rPr>
                <w:rFonts w:eastAsia="Cambria" w:cstheme="minorHAnsi"/>
                <w:b/>
                <w:sz w:val="22"/>
                <w:szCs w:val="22"/>
              </w:rPr>
              <w:t>hm</w:t>
            </w:r>
            <w:r w:rsidRPr="00DE6F1D">
              <w:rPr>
                <w:rFonts w:eastAsia="Cambria" w:cstheme="minorHAnsi"/>
                <w:b/>
                <w:spacing w:val="-1"/>
                <w:sz w:val="22"/>
                <w:szCs w:val="22"/>
              </w:rPr>
              <w:t>e</w:t>
            </w:r>
            <w:r w:rsidRPr="00DE6F1D">
              <w:rPr>
                <w:rFonts w:eastAsia="Cambria" w:cstheme="minorHAnsi"/>
                <w:b/>
                <w:spacing w:val="1"/>
                <w:sz w:val="22"/>
                <w:szCs w:val="22"/>
              </w:rPr>
              <w:t>nt</w:t>
            </w:r>
            <w:r w:rsidR="00CC2BD5" w:rsidRPr="00DE6F1D">
              <w:rPr>
                <w:rFonts w:eastAsia="Cambria" w:cstheme="minorHAnsi"/>
                <w:b/>
                <w:spacing w:val="1"/>
                <w:sz w:val="22"/>
                <w:szCs w:val="22"/>
              </w:rPr>
              <w:t>s</w:t>
            </w:r>
          </w:p>
        </w:tc>
        <w:tc>
          <w:tcPr>
            <w:tcW w:w="7650" w:type="dxa"/>
          </w:tcPr>
          <w:p w14:paraId="3374A3EC" w14:textId="1FCC52D9" w:rsidR="00920846" w:rsidRPr="00DE6F1D" w:rsidRDefault="00920846" w:rsidP="00920846">
            <w:pPr>
              <w:tabs>
                <w:tab w:val="left" w:pos="4420"/>
              </w:tabs>
              <w:spacing w:line="276" w:lineRule="auto"/>
              <w:ind w:right="-20"/>
              <w:jc w:val="both"/>
              <w:rPr>
                <w:rFonts w:eastAsia="Cambria" w:cstheme="minorHAnsi"/>
                <w:sz w:val="22"/>
                <w:szCs w:val="22"/>
              </w:rPr>
            </w:pPr>
            <w:r w:rsidRPr="00DE6F1D">
              <w:rPr>
                <w:rFonts w:eastAsia="Cambria" w:cstheme="minorHAnsi"/>
              </w:rPr>
              <w:t>A</w:t>
            </w:r>
            <w:r w:rsidRPr="00DE6F1D">
              <w:rPr>
                <w:rFonts w:eastAsia="Cambria" w:cstheme="minorHAnsi"/>
                <w:sz w:val="22"/>
                <w:szCs w:val="22"/>
              </w:rPr>
              <w:t xml:space="preserve">: </w:t>
            </w:r>
            <w:r w:rsidR="00DB346A" w:rsidRPr="00DE6F1D">
              <w:rPr>
                <w:rFonts w:eastAsia="Cambria" w:cstheme="minorHAnsi"/>
                <w:sz w:val="22"/>
                <w:szCs w:val="22"/>
              </w:rPr>
              <w:t>Cover Page</w:t>
            </w:r>
            <w:r w:rsidR="00267AC0" w:rsidRPr="00DE6F1D">
              <w:rPr>
                <w:rFonts w:eastAsia="Cambria" w:cstheme="minorHAnsi"/>
                <w:sz w:val="22"/>
                <w:szCs w:val="22"/>
              </w:rPr>
              <w:t xml:space="preserve"> and</w:t>
            </w:r>
            <w:r w:rsidR="001B4A0F" w:rsidRPr="00DE6F1D">
              <w:rPr>
                <w:rFonts w:eastAsia="Cambria" w:cstheme="minorHAnsi"/>
                <w:sz w:val="22"/>
                <w:szCs w:val="22"/>
              </w:rPr>
              <w:t xml:space="preserve"> Organizational Capacity Template</w:t>
            </w:r>
            <w:r w:rsidR="001B4A0F" w:rsidRPr="00DE6F1D">
              <w:rPr>
                <w:rFonts w:eastAsia="Cambria" w:cstheme="minorHAnsi"/>
              </w:rPr>
              <w:t xml:space="preserve"> </w:t>
            </w:r>
          </w:p>
          <w:p w14:paraId="37C64E2B" w14:textId="3B39308F" w:rsidR="00577FB0" w:rsidRPr="00DE6F1D" w:rsidRDefault="00920846" w:rsidP="00920846">
            <w:pPr>
              <w:tabs>
                <w:tab w:val="left" w:pos="4420"/>
              </w:tabs>
              <w:spacing w:line="276" w:lineRule="auto"/>
              <w:ind w:right="-20"/>
              <w:jc w:val="both"/>
              <w:rPr>
                <w:rFonts w:eastAsia="Cambria" w:cstheme="minorHAnsi"/>
                <w:sz w:val="22"/>
                <w:szCs w:val="22"/>
              </w:rPr>
            </w:pPr>
            <w:r w:rsidRPr="00DE6F1D">
              <w:rPr>
                <w:rFonts w:eastAsia="Cambria" w:cstheme="minorHAnsi"/>
                <w:sz w:val="22"/>
                <w:szCs w:val="22"/>
              </w:rPr>
              <w:t xml:space="preserve">B: </w:t>
            </w:r>
            <w:r w:rsidR="001B4A0F" w:rsidRPr="00DE6F1D">
              <w:rPr>
                <w:rFonts w:eastAsia="Cambria" w:cstheme="minorHAnsi"/>
                <w:sz w:val="22"/>
                <w:szCs w:val="22"/>
              </w:rPr>
              <w:t xml:space="preserve">Technical Narrative </w:t>
            </w:r>
            <w:r w:rsidR="00267AC0" w:rsidRPr="00DE6F1D">
              <w:rPr>
                <w:rFonts w:eastAsia="Cambria" w:cstheme="minorHAnsi"/>
                <w:sz w:val="22"/>
                <w:szCs w:val="22"/>
              </w:rPr>
              <w:t xml:space="preserve">and Past Performance </w:t>
            </w:r>
            <w:r w:rsidR="001B4A0F" w:rsidRPr="00DE6F1D">
              <w:rPr>
                <w:rFonts w:eastAsia="Cambria" w:cstheme="minorHAnsi"/>
                <w:sz w:val="22"/>
                <w:szCs w:val="22"/>
              </w:rPr>
              <w:t xml:space="preserve">Template </w:t>
            </w:r>
          </w:p>
          <w:p w14:paraId="10F8FEF1" w14:textId="7D0C5284" w:rsidR="00004F7D" w:rsidRPr="00595336" w:rsidRDefault="00920846" w:rsidP="00920846">
            <w:pPr>
              <w:tabs>
                <w:tab w:val="left" w:pos="4420"/>
              </w:tabs>
              <w:spacing w:line="276" w:lineRule="auto"/>
              <w:ind w:right="-20"/>
              <w:jc w:val="both"/>
              <w:rPr>
                <w:rFonts w:eastAsia="Cambria" w:cstheme="minorHAnsi"/>
              </w:rPr>
            </w:pPr>
            <w:r w:rsidRPr="00DE6F1D">
              <w:rPr>
                <w:rFonts w:eastAsia="Cambria" w:cstheme="minorHAnsi"/>
                <w:sz w:val="22"/>
                <w:szCs w:val="22"/>
              </w:rPr>
              <w:t xml:space="preserve">C: </w:t>
            </w:r>
            <w:r w:rsidR="001B4A0F" w:rsidRPr="00DE6F1D">
              <w:rPr>
                <w:rFonts w:eastAsia="Cambria" w:cstheme="minorHAnsi"/>
                <w:sz w:val="22"/>
                <w:szCs w:val="22"/>
              </w:rPr>
              <w:t>Budget Template</w:t>
            </w:r>
            <w:r w:rsidR="001B4A0F" w:rsidRPr="001B4A0F">
              <w:rPr>
                <w:rFonts w:eastAsia="Cambria" w:cstheme="minorHAnsi"/>
                <w:sz w:val="22"/>
                <w:szCs w:val="22"/>
              </w:rPr>
              <w:t xml:space="preserve"> </w:t>
            </w:r>
          </w:p>
        </w:tc>
      </w:tr>
    </w:tbl>
    <w:p w14:paraId="4F47A6AE" w14:textId="77777777" w:rsidR="001948E5" w:rsidRDefault="001948E5" w:rsidP="001948E5">
      <w:pPr>
        <w:pStyle w:val="ListParagraph"/>
        <w:autoSpaceDE w:val="0"/>
        <w:autoSpaceDN w:val="0"/>
        <w:adjustRightInd w:val="0"/>
        <w:spacing w:after="0" w:line="240" w:lineRule="auto"/>
        <w:ind w:left="360"/>
        <w:jc w:val="both"/>
        <w:rPr>
          <w:rFonts w:cstheme="minorHAnsi"/>
          <w:b/>
          <w:color w:val="FF0000"/>
        </w:rPr>
      </w:pPr>
    </w:p>
    <w:p w14:paraId="0DAC4284" w14:textId="77777777" w:rsidR="0032188D" w:rsidRDefault="0032188D" w:rsidP="001948E5">
      <w:pPr>
        <w:pStyle w:val="ListParagraph"/>
        <w:autoSpaceDE w:val="0"/>
        <w:autoSpaceDN w:val="0"/>
        <w:adjustRightInd w:val="0"/>
        <w:spacing w:after="0" w:line="240" w:lineRule="auto"/>
        <w:ind w:left="360"/>
        <w:jc w:val="both"/>
        <w:rPr>
          <w:rFonts w:cstheme="minorHAnsi"/>
          <w:b/>
          <w:color w:val="FF0000"/>
        </w:rPr>
      </w:pPr>
    </w:p>
    <w:p w14:paraId="38C64CB8" w14:textId="2B5AA3B8" w:rsidR="007B3281" w:rsidRPr="009A1BBD" w:rsidRDefault="0004400B" w:rsidP="00584366">
      <w:pPr>
        <w:pStyle w:val="ListParagraph"/>
        <w:numPr>
          <w:ilvl w:val="0"/>
          <w:numId w:val="6"/>
        </w:numPr>
        <w:autoSpaceDE w:val="0"/>
        <w:autoSpaceDN w:val="0"/>
        <w:adjustRightInd w:val="0"/>
        <w:spacing w:after="0" w:line="240" w:lineRule="auto"/>
        <w:jc w:val="both"/>
        <w:rPr>
          <w:rFonts w:cstheme="minorHAnsi"/>
          <w:b/>
          <w:color w:val="FF0000"/>
        </w:rPr>
      </w:pPr>
      <w:r w:rsidRPr="009A1BBD">
        <w:rPr>
          <w:rFonts w:cstheme="minorHAnsi"/>
          <w:b/>
        </w:rPr>
        <w:lastRenderedPageBreak/>
        <w:t>BACKGROUND</w:t>
      </w:r>
    </w:p>
    <w:p w14:paraId="7FF34A37" w14:textId="54CB4596" w:rsidR="008601FD" w:rsidRPr="00F41042" w:rsidRDefault="008601FD" w:rsidP="00584366">
      <w:pPr>
        <w:spacing w:before="240" w:line="240" w:lineRule="auto"/>
        <w:jc w:val="both"/>
        <w:rPr>
          <w:rFonts w:ascii="Calibri" w:hAnsi="Calibri" w:cs="Calibri"/>
        </w:rPr>
      </w:pPr>
      <w:r>
        <w:rPr>
          <w:rFonts w:ascii="Calibri" w:hAnsi="Calibri" w:cs="Calibri"/>
        </w:rPr>
        <w:t xml:space="preserve">Since the 2011 uprising and the fall of Muammar Gaddafi’s regime, Libya has faced significant political instability and conflict. Human rights violations, including mass arbitrary detention, enforced disappearance, torture, unfair trials, gender-based violence, and various forms of discrimination, remain widespread. This situation arises as political elites and numerous quasi-authorities vie for legitimacy and control over different territories in the country. Currently, two rival administrations are competing for power in Libya: the Tripoli-based Government of National Unity (GNU), led by Abdelhamid </w:t>
      </w:r>
      <w:proofErr w:type="spellStart"/>
      <w:r>
        <w:rPr>
          <w:rFonts w:ascii="Calibri" w:hAnsi="Calibri" w:cs="Calibri"/>
        </w:rPr>
        <w:t>Dbeibah</w:t>
      </w:r>
      <w:proofErr w:type="spellEnd"/>
      <w:r>
        <w:rPr>
          <w:rFonts w:ascii="Calibri" w:hAnsi="Calibri" w:cs="Calibri"/>
        </w:rPr>
        <w:t>, and the Government of National Stability (GNS), established by the eastern, Tobruk-based parliament, known as the House of Representatives (HoR).</w:t>
      </w:r>
    </w:p>
    <w:p w14:paraId="33732C3F" w14:textId="77777777" w:rsidR="008601FD" w:rsidRPr="00326B30" w:rsidRDefault="008601FD" w:rsidP="00584366">
      <w:pPr>
        <w:spacing w:before="240" w:line="240" w:lineRule="auto"/>
        <w:jc w:val="both"/>
        <w:rPr>
          <w:rFonts w:ascii="Calibri" w:hAnsi="Calibri" w:cs="Calibri"/>
        </w:rPr>
      </w:pPr>
      <w:r>
        <w:rPr>
          <w:rFonts w:ascii="Calibri" w:hAnsi="Calibri" w:cs="Calibri"/>
        </w:rPr>
        <w:t>The situation in Libya remains complex and fluid, influenced by various factions and international actors. Members of the UN Security Council are united in their support for a Libyan-led, inclusive political process aimed at restoring the country’s political, security, and economic stability through elections. On December 16, 2024, the top UN official in Libya announced a new initiative to progress the country towards national elections and address a three-year deadlock over contentious issues related to electoral laws.</w:t>
      </w:r>
    </w:p>
    <w:p w14:paraId="647547EC" w14:textId="0E94F426" w:rsidR="008601FD" w:rsidRDefault="008601FD" w:rsidP="00584366">
      <w:pPr>
        <w:spacing w:before="240" w:line="240" w:lineRule="auto"/>
        <w:jc w:val="both"/>
        <w:rPr>
          <w:rFonts w:ascii="Calibri" w:hAnsi="Calibri" w:cs="Calibri"/>
        </w:rPr>
      </w:pPr>
      <w:r>
        <w:rPr>
          <w:rFonts w:ascii="Calibri" w:hAnsi="Calibri" w:cs="Calibri"/>
        </w:rPr>
        <w:t xml:space="preserve">Despite </w:t>
      </w:r>
      <w:r w:rsidR="00F854B1">
        <w:rPr>
          <w:rFonts w:ascii="Calibri" w:hAnsi="Calibri" w:cs="Calibri"/>
        </w:rPr>
        <w:t xml:space="preserve">the ongoing political gridlock surrounding the legal framework for parliamentary and presidential elections, Libyans have been prevented </w:t>
      </w:r>
      <w:r>
        <w:rPr>
          <w:rFonts w:ascii="Calibri" w:hAnsi="Calibri" w:cs="Calibri"/>
        </w:rPr>
        <w:t>from voting in national elections since 2014</w:t>
      </w:r>
      <w:r w:rsidR="00AA1EF8">
        <w:rPr>
          <w:rFonts w:ascii="Calibri" w:hAnsi="Calibri" w:cs="Calibri"/>
        </w:rPr>
        <w:t xml:space="preserve">. On November 16, 2024, </w:t>
      </w:r>
      <w:r>
        <w:rPr>
          <w:rFonts w:ascii="Calibri" w:hAnsi="Calibri" w:cs="Calibri"/>
        </w:rPr>
        <w:t>the Libyan people successfully elected 426 representatives across 58 municipalities</w:t>
      </w:r>
      <w:r w:rsidR="004C4CB9">
        <w:rPr>
          <w:rFonts w:ascii="Calibri" w:hAnsi="Calibri" w:cs="Calibri"/>
        </w:rPr>
        <w:t xml:space="preserve">, the first elections since 2021. </w:t>
      </w:r>
      <w:r>
        <w:rPr>
          <w:rFonts w:ascii="Calibri" w:hAnsi="Calibri" w:cs="Calibri"/>
        </w:rPr>
        <w:t xml:space="preserve">Municipal elections for a second group of municipalities are set to begin in January 2025. However, low voter turnout and apathy remain significant obstacles to Libya's electoral processes. </w:t>
      </w:r>
    </w:p>
    <w:p w14:paraId="02551D2D" w14:textId="77777777" w:rsidR="008601FD" w:rsidRDefault="008601FD" w:rsidP="00584366">
      <w:pPr>
        <w:spacing w:before="240" w:line="240" w:lineRule="auto"/>
        <w:jc w:val="both"/>
        <w:rPr>
          <w:rFonts w:ascii="Calibri" w:hAnsi="Calibri" w:cs="Calibri"/>
        </w:rPr>
      </w:pPr>
      <w:r>
        <w:rPr>
          <w:rFonts w:ascii="Calibri" w:hAnsi="Calibri" w:cs="Calibri"/>
        </w:rPr>
        <w:t>Educating citizens about their voting rights, the electoral process, and the importance of participation is essential and requires sustainable efforts. Many citizens lack a comprehensive understanding of democratic principles, including the rule of law, individual rights, and the separation of powers. Furthermore, not all citizens have equal access to resources, opportunities, and participation in civic life. Socioeconomic disparities, discrimination, and exclusion persist.</w:t>
      </w:r>
    </w:p>
    <w:p w14:paraId="164D052B" w14:textId="6245E553" w:rsidR="008601FD" w:rsidRPr="00F41042" w:rsidRDefault="008601FD" w:rsidP="00584366">
      <w:pPr>
        <w:spacing w:before="240" w:line="240" w:lineRule="auto"/>
        <w:jc w:val="both"/>
        <w:rPr>
          <w:rFonts w:ascii="Calibri" w:hAnsi="Calibri" w:cs="Calibri"/>
        </w:rPr>
      </w:pPr>
      <w:r>
        <w:rPr>
          <w:rFonts w:ascii="Calibri" w:hAnsi="Calibri" w:cs="Calibri"/>
        </w:rPr>
        <w:t xml:space="preserve">Additionally, access to independent and accurate information has long been a barrier to effective citizen participation in Libya. Therefore, fostering media literacy is </w:t>
      </w:r>
      <w:r w:rsidR="00255187">
        <w:rPr>
          <w:rFonts w:ascii="Calibri" w:hAnsi="Calibri" w:cs="Calibri"/>
        </w:rPr>
        <w:t xml:space="preserve">essential </w:t>
      </w:r>
      <w:r>
        <w:rPr>
          <w:rFonts w:ascii="Calibri" w:hAnsi="Calibri" w:cs="Calibri"/>
        </w:rPr>
        <w:t>to help citizens critically evaluate information and engage in informed debates. Mis</w:t>
      </w:r>
      <w:r w:rsidR="001514C3">
        <w:rPr>
          <w:rFonts w:ascii="Calibri" w:hAnsi="Calibri" w:cs="Calibri"/>
        </w:rPr>
        <w:t>in</w:t>
      </w:r>
      <w:r>
        <w:rPr>
          <w:rFonts w:ascii="Calibri" w:hAnsi="Calibri" w:cs="Calibri"/>
        </w:rPr>
        <w:t>formation, echo chambers, censorship, and privacy concerns impede access to reliable, neutral, independent, and accurate information.</w:t>
      </w:r>
    </w:p>
    <w:p w14:paraId="62F97C21" w14:textId="77777777" w:rsidR="00BD3664" w:rsidRDefault="008601FD" w:rsidP="00BD3664">
      <w:pPr>
        <w:spacing w:before="240" w:line="240" w:lineRule="auto"/>
        <w:jc w:val="both"/>
        <w:rPr>
          <w:rFonts w:ascii="Calibri" w:hAnsi="Calibri" w:cs="Calibri"/>
        </w:rPr>
      </w:pPr>
      <w:r>
        <w:rPr>
          <w:rFonts w:ascii="Calibri" w:hAnsi="Calibri" w:cs="Calibri"/>
        </w:rPr>
        <w:t xml:space="preserve">Libya's civil society's role in strengthening democratic processes and ensuring the integrity of elections </w:t>
      </w:r>
      <w:r w:rsidR="001401E9">
        <w:rPr>
          <w:rFonts w:ascii="Calibri" w:hAnsi="Calibri" w:cs="Calibri"/>
        </w:rPr>
        <w:t>has been limited</w:t>
      </w:r>
      <w:r w:rsidR="00972160">
        <w:rPr>
          <w:rFonts w:ascii="Calibri" w:hAnsi="Calibri" w:cs="Calibri"/>
        </w:rPr>
        <w:t>. Local</w:t>
      </w:r>
      <w:r>
        <w:rPr>
          <w:rFonts w:ascii="Calibri" w:hAnsi="Calibri" w:cs="Calibri"/>
        </w:rPr>
        <w:t xml:space="preserve"> civil society organizations (CSOs)</w:t>
      </w:r>
      <w:r w:rsidR="00AC327C">
        <w:rPr>
          <w:rFonts w:ascii="Calibri" w:hAnsi="Calibri" w:cs="Calibri"/>
        </w:rPr>
        <w:t xml:space="preserve"> </w:t>
      </w:r>
      <w:r>
        <w:rPr>
          <w:rFonts w:ascii="Calibri" w:hAnsi="Calibri" w:cs="Calibri"/>
        </w:rPr>
        <w:t>lack resources, and a restrictive operating environment ha</w:t>
      </w:r>
      <w:r w:rsidR="00AC327C">
        <w:rPr>
          <w:rFonts w:ascii="Calibri" w:hAnsi="Calibri" w:cs="Calibri"/>
        </w:rPr>
        <w:t>s</w:t>
      </w:r>
      <w:r>
        <w:rPr>
          <w:rFonts w:ascii="Calibri" w:hAnsi="Calibri" w:cs="Calibri"/>
        </w:rPr>
        <w:t xml:space="preserve"> greatly hindered their effectiveness. Therefore, it is essential to develop strategies that address these challenges and enhance the impact of CSOs in promoting fair and transparent elections.</w:t>
      </w:r>
    </w:p>
    <w:p w14:paraId="5421AE00" w14:textId="36046DEA" w:rsidR="008601FD" w:rsidRDefault="008601FD" w:rsidP="00BD3664">
      <w:pPr>
        <w:spacing w:before="240" w:line="240" w:lineRule="auto"/>
        <w:jc w:val="both"/>
        <w:rPr>
          <w:rFonts w:ascii="Calibri" w:hAnsi="Calibri" w:cs="Calibri"/>
        </w:rPr>
      </w:pPr>
      <w:r w:rsidRPr="008937A4">
        <w:rPr>
          <w:rFonts w:ascii="Calibri" w:hAnsi="Calibri" w:cs="Calibri"/>
        </w:rPr>
        <w:t>Libya’s recent electoral reforms, which set aside a specific number of seats for women, people with disabilities, and minorities in municipal council elections, significantly advance the representation of underrepresented groups and change societal attitudes toward their participation in politics. However, it is still crucial to encourage inclusive candidate participation through initiatives promoting diverse candidates' involvement in elections.</w:t>
      </w:r>
    </w:p>
    <w:p w14:paraId="51C902DB" w14:textId="1F36DB0E" w:rsidR="008D5C23" w:rsidRPr="008D5C23" w:rsidRDefault="00A40E11" w:rsidP="00584366">
      <w:pPr>
        <w:pStyle w:val="ListParagraph"/>
        <w:numPr>
          <w:ilvl w:val="0"/>
          <w:numId w:val="6"/>
        </w:numPr>
        <w:spacing w:after="0" w:line="240" w:lineRule="auto"/>
        <w:jc w:val="both"/>
        <w:rPr>
          <w:rFonts w:ascii="Calibri" w:hAnsi="Calibri" w:cs="Calibri"/>
        </w:rPr>
      </w:pPr>
      <w:r>
        <w:rPr>
          <w:rFonts w:eastAsia="Century Gothic" w:cstheme="minorHAnsi"/>
          <w:b/>
        </w:rPr>
        <w:t>RFA</w:t>
      </w:r>
      <w:r w:rsidR="00A110DE" w:rsidRPr="008D5C23">
        <w:rPr>
          <w:rFonts w:eastAsia="Century Gothic" w:cstheme="minorHAnsi"/>
          <w:b/>
        </w:rPr>
        <w:t xml:space="preserve"> OVERVIEW AND OBJECTIVES </w:t>
      </w:r>
    </w:p>
    <w:p w14:paraId="2EFF5309" w14:textId="678F5F04" w:rsidR="00D64834" w:rsidRDefault="00195366" w:rsidP="00A40E11">
      <w:pPr>
        <w:spacing w:after="0" w:line="240" w:lineRule="auto"/>
        <w:jc w:val="both"/>
        <w:rPr>
          <w:rFonts w:ascii="Calibri" w:hAnsi="Calibri" w:cs="Calibri"/>
        </w:rPr>
      </w:pPr>
      <w:r w:rsidRPr="008D5C23">
        <w:rPr>
          <w:rFonts w:ascii="Calibri" w:hAnsi="Calibri" w:cs="Calibri"/>
        </w:rPr>
        <w:t xml:space="preserve">To address these challenges, the Libya Engagement with Voters for Equitable Representation (EVER) program - a five-year Project funded by the United States Agency for International Development (USAID) and implemented by Democracy International (DI) - aims to empower the diversity of Libyan citizens and civil society to advance the democratic process in Libya. </w:t>
      </w:r>
      <w:r w:rsidR="000064A4" w:rsidRPr="008D5C23">
        <w:rPr>
          <w:rFonts w:ascii="Calibri" w:hAnsi="Calibri" w:cs="Calibri"/>
        </w:rPr>
        <w:t xml:space="preserve">As such, DI is seeking </w:t>
      </w:r>
      <w:r w:rsidR="00C549A1" w:rsidRPr="008D5C23">
        <w:rPr>
          <w:rFonts w:ascii="Calibri" w:hAnsi="Calibri" w:cs="Calibri"/>
        </w:rPr>
        <w:t xml:space="preserve">applications from </w:t>
      </w:r>
      <w:r w:rsidR="00C549A1" w:rsidRPr="008D5C23">
        <w:rPr>
          <w:rFonts w:eastAsia="Century Gothic" w:cstheme="minorHAnsi"/>
        </w:rPr>
        <w:t xml:space="preserve">qualified </w:t>
      </w:r>
      <w:r w:rsidR="00C549A1" w:rsidRPr="008D5C23">
        <w:rPr>
          <w:rFonts w:eastAsia="Century Gothic" w:cstheme="minorHAnsi"/>
        </w:rPr>
        <w:lastRenderedPageBreak/>
        <w:t xml:space="preserve">local civil society organizations (CSOs), </w:t>
      </w:r>
      <w:r w:rsidR="001562AC">
        <w:rPr>
          <w:rFonts w:eastAsia="Century Gothic" w:cstheme="minorHAnsi"/>
        </w:rPr>
        <w:t>non-governmental organizations</w:t>
      </w:r>
      <w:r w:rsidR="00006F3D">
        <w:rPr>
          <w:rFonts w:eastAsia="Century Gothic" w:cstheme="minorHAnsi"/>
        </w:rPr>
        <w:t xml:space="preserve"> </w:t>
      </w:r>
      <w:r w:rsidR="001562AC">
        <w:rPr>
          <w:rFonts w:eastAsia="Century Gothic" w:cstheme="minorHAnsi"/>
        </w:rPr>
        <w:t xml:space="preserve">(NGOs), </w:t>
      </w:r>
      <w:r w:rsidR="00C549A1" w:rsidRPr="008D5C23">
        <w:rPr>
          <w:rFonts w:eastAsia="Century Gothic" w:cstheme="minorHAnsi"/>
        </w:rPr>
        <w:t xml:space="preserve">community-based organizations (CBOs), unions, or other similar not-for-profit institutions </w:t>
      </w:r>
      <w:r w:rsidR="00006F3D">
        <w:rPr>
          <w:rFonts w:eastAsia="Century Gothic" w:cstheme="minorHAnsi"/>
        </w:rPr>
        <w:t>to raise</w:t>
      </w:r>
      <w:r w:rsidR="00B746AD" w:rsidRPr="008D5C23">
        <w:rPr>
          <w:rFonts w:eastAsia="Century Gothic" w:cstheme="minorHAnsi"/>
        </w:rPr>
        <w:t xml:space="preserve"> </w:t>
      </w:r>
      <w:r w:rsidR="003504B9" w:rsidRPr="008D5C23">
        <w:rPr>
          <w:rFonts w:ascii="Calibri" w:hAnsi="Calibri" w:cs="Calibri"/>
        </w:rPr>
        <w:t>awareness among citizens</w:t>
      </w:r>
      <w:r w:rsidR="00097B2C">
        <w:rPr>
          <w:rFonts w:ascii="Calibri" w:hAnsi="Calibri" w:cs="Calibri"/>
        </w:rPr>
        <w:t xml:space="preserve"> </w:t>
      </w:r>
      <w:r w:rsidR="00097B2C" w:rsidRPr="007C197C">
        <w:rPr>
          <w:rFonts w:ascii="Calibri" w:hAnsi="Calibri" w:cs="Calibri"/>
        </w:rPr>
        <w:t>—</w:t>
      </w:r>
      <w:r w:rsidR="00097B2C">
        <w:rPr>
          <w:rFonts w:ascii="Calibri" w:hAnsi="Calibri" w:cs="Calibri"/>
        </w:rPr>
        <w:t>especially</w:t>
      </w:r>
      <w:r w:rsidR="003504B9" w:rsidRPr="008D5C23">
        <w:rPr>
          <w:rFonts w:ascii="Calibri" w:hAnsi="Calibri" w:cs="Calibri"/>
        </w:rPr>
        <w:t xml:space="preserve"> women, youth, </w:t>
      </w:r>
      <w:r w:rsidR="00DE6F1D" w:rsidRPr="008D5C23">
        <w:rPr>
          <w:rFonts w:ascii="Calibri" w:hAnsi="Calibri" w:cs="Calibri"/>
        </w:rPr>
        <w:t>people with disabilities</w:t>
      </w:r>
      <w:r w:rsidR="00462998">
        <w:rPr>
          <w:rFonts w:ascii="Calibri" w:hAnsi="Calibri" w:cs="Calibri"/>
        </w:rPr>
        <w:t>,</w:t>
      </w:r>
      <w:r w:rsidR="00DE6F1D" w:rsidRPr="008D5C23">
        <w:rPr>
          <w:rFonts w:ascii="Calibri" w:hAnsi="Calibri" w:cs="Calibri"/>
        </w:rPr>
        <w:t xml:space="preserve"> </w:t>
      </w:r>
      <w:r w:rsidR="003504B9" w:rsidRPr="008D5C23">
        <w:rPr>
          <w:rFonts w:ascii="Calibri" w:hAnsi="Calibri" w:cs="Calibri"/>
        </w:rPr>
        <w:t>and marginalized communities</w:t>
      </w:r>
      <w:r w:rsidR="00462998" w:rsidRPr="007C197C">
        <w:rPr>
          <w:rFonts w:ascii="Calibri" w:hAnsi="Calibri" w:cs="Calibri"/>
        </w:rPr>
        <w:t>—</w:t>
      </w:r>
      <w:r w:rsidR="005D0EA7">
        <w:rPr>
          <w:rFonts w:ascii="Calibri" w:hAnsi="Calibri" w:cs="Calibri"/>
        </w:rPr>
        <w:t xml:space="preserve">about their </w:t>
      </w:r>
      <w:r w:rsidR="00360FAA">
        <w:rPr>
          <w:rFonts w:ascii="Calibri" w:hAnsi="Calibri" w:cs="Calibri"/>
        </w:rPr>
        <w:t>right and responsibilities</w:t>
      </w:r>
      <w:r w:rsidR="00462998">
        <w:rPr>
          <w:rFonts w:ascii="Calibri" w:hAnsi="Calibri" w:cs="Calibri"/>
        </w:rPr>
        <w:t>. The ai</w:t>
      </w:r>
      <w:r w:rsidR="000D12AF">
        <w:rPr>
          <w:rFonts w:ascii="Calibri" w:hAnsi="Calibri" w:cs="Calibri"/>
        </w:rPr>
        <w:t>m is</w:t>
      </w:r>
      <w:r w:rsidR="007C197C" w:rsidRPr="007C197C">
        <w:rPr>
          <w:rFonts w:ascii="Calibri" w:hAnsi="Calibri" w:cs="Calibri"/>
        </w:rPr>
        <w:t xml:space="preserve"> to encourage these groups to actively participate in the democratic process, fostering a more informed and engaged society. </w:t>
      </w:r>
    </w:p>
    <w:p w14:paraId="2A60DB5C" w14:textId="77777777" w:rsidR="00584366" w:rsidRPr="00571C11" w:rsidRDefault="00584366" w:rsidP="00584366">
      <w:pPr>
        <w:pStyle w:val="ListParagraph"/>
        <w:spacing w:after="0" w:line="240" w:lineRule="auto"/>
        <w:jc w:val="both"/>
        <w:rPr>
          <w:rFonts w:eastAsia="Century Gothic" w:cstheme="minorHAnsi"/>
        </w:rPr>
      </w:pPr>
    </w:p>
    <w:p w14:paraId="431FC087" w14:textId="64AB46BF" w:rsidR="00B11430" w:rsidRPr="007A0735" w:rsidRDefault="00B11430" w:rsidP="00584366">
      <w:pPr>
        <w:pStyle w:val="ListParagraph"/>
        <w:numPr>
          <w:ilvl w:val="0"/>
          <w:numId w:val="6"/>
        </w:numPr>
        <w:autoSpaceDE w:val="0"/>
        <w:autoSpaceDN w:val="0"/>
        <w:adjustRightInd w:val="0"/>
        <w:spacing w:after="0" w:line="240" w:lineRule="auto"/>
        <w:jc w:val="both"/>
        <w:rPr>
          <w:rFonts w:cstheme="minorHAnsi"/>
          <w:b/>
        </w:rPr>
      </w:pPr>
      <w:r w:rsidRPr="007A0735">
        <w:rPr>
          <w:rFonts w:cstheme="minorHAnsi"/>
          <w:b/>
        </w:rPr>
        <w:t xml:space="preserve">ELIGIBILITY FOR APPLICATIONS </w:t>
      </w:r>
    </w:p>
    <w:p w14:paraId="2C2AC424" w14:textId="383511F4" w:rsidR="00B11430" w:rsidRDefault="00B11430" w:rsidP="00BD3664">
      <w:pPr>
        <w:spacing w:after="0" w:line="240" w:lineRule="auto"/>
        <w:jc w:val="both"/>
        <w:rPr>
          <w:rFonts w:ascii="Calibri" w:hAnsi="Calibri" w:cs="Calibri"/>
        </w:rPr>
      </w:pPr>
      <w:r>
        <w:rPr>
          <w:rFonts w:eastAsia="Century Gothic" w:cstheme="minorHAnsi"/>
        </w:rPr>
        <w:t xml:space="preserve">Qualified local non-governmental organizations (NGOs), civil society organizations (CSOs), community-based organizations (CBOs), unions, </w:t>
      </w:r>
      <w:r w:rsidRPr="00051AE5">
        <w:rPr>
          <w:rFonts w:eastAsia="Century Gothic" w:cstheme="minorHAnsi"/>
        </w:rPr>
        <w:t xml:space="preserve">or other similar not-for-profit institutions </w:t>
      </w:r>
      <w:r w:rsidRPr="00681E35">
        <w:rPr>
          <w:rFonts w:ascii="Calibri" w:hAnsi="Calibri" w:cs="Calibri"/>
        </w:rPr>
        <w:t xml:space="preserve">with </w:t>
      </w:r>
      <w:r>
        <w:rPr>
          <w:rFonts w:ascii="Calibri" w:hAnsi="Calibri" w:cs="Calibri"/>
        </w:rPr>
        <w:t>current and valid registration with the respective authorities in Tripoli and/or Benghazi are welcome to apply. As outlined below, a copy of the registration will be required with the application submission</w:t>
      </w:r>
      <w:r w:rsidR="00635D2E">
        <w:rPr>
          <w:rFonts w:ascii="Calibri" w:hAnsi="Calibri" w:cs="Calibri"/>
        </w:rPr>
        <w:t>.</w:t>
      </w:r>
    </w:p>
    <w:p w14:paraId="1F1E6634" w14:textId="77777777" w:rsidR="00A40E11" w:rsidRDefault="00A40E11" w:rsidP="00BD3664">
      <w:pPr>
        <w:spacing w:after="0" w:line="240" w:lineRule="auto"/>
        <w:jc w:val="both"/>
        <w:rPr>
          <w:rFonts w:ascii="Calibri" w:hAnsi="Calibri" w:cs="Calibri"/>
        </w:rPr>
      </w:pPr>
    </w:p>
    <w:p w14:paraId="7FB35205" w14:textId="77777777" w:rsidR="00B11430" w:rsidRDefault="00B11430" w:rsidP="00B11430">
      <w:pPr>
        <w:spacing w:after="0" w:line="240" w:lineRule="auto"/>
        <w:jc w:val="both"/>
        <w:rPr>
          <w:rFonts w:ascii="Calibri" w:hAnsi="Calibri" w:cs="Calibri"/>
        </w:rPr>
      </w:pPr>
      <w:r w:rsidRPr="00AD0CD0">
        <w:rPr>
          <w:rFonts w:ascii="Calibri" w:hAnsi="Calibri" w:cs="Calibri"/>
        </w:rPr>
        <w:t xml:space="preserve">Individuals and the following organizations </w:t>
      </w:r>
      <w:r w:rsidRPr="00E74559">
        <w:rPr>
          <w:rFonts w:ascii="Calibri" w:hAnsi="Calibri" w:cs="Calibri"/>
          <w:b/>
          <w:bCs/>
        </w:rPr>
        <w:t>are not</w:t>
      </w:r>
      <w:r w:rsidRPr="00AD0CD0">
        <w:rPr>
          <w:rFonts w:ascii="Calibri" w:hAnsi="Calibri" w:cs="Calibri"/>
        </w:rPr>
        <w:t xml:space="preserve"> eligible to access funding: </w:t>
      </w:r>
    </w:p>
    <w:p w14:paraId="1D5E8BD2" w14:textId="10E00324" w:rsidR="00B11430" w:rsidRPr="00196ED9" w:rsidRDefault="00B11430" w:rsidP="00196ED9">
      <w:pPr>
        <w:pStyle w:val="ListParagraph"/>
        <w:numPr>
          <w:ilvl w:val="0"/>
          <w:numId w:val="16"/>
        </w:numPr>
        <w:spacing w:after="0" w:line="240" w:lineRule="auto"/>
        <w:jc w:val="both"/>
        <w:rPr>
          <w:rFonts w:ascii="Calibri" w:hAnsi="Calibri" w:cs="Calibri"/>
        </w:rPr>
      </w:pPr>
      <w:r w:rsidRPr="00196ED9">
        <w:rPr>
          <w:rFonts w:ascii="Calibri" w:hAnsi="Calibri" w:cs="Calibri"/>
        </w:rPr>
        <w:t xml:space="preserve">Governmental and semi-governmental institutions </w:t>
      </w:r>
    </w:p>
    <w:p w14:paraId="4F26B075" w14:textId="7CE53565" w:rsidR="00B11430" w:rsidRPr="00196ED9" w:rsidRDefault="00B11430" w:rsidP="00196ED9">
      <w:pPr>
        <w:pStyle w:val="ListParagraph"/>
        <w:numPr>
          <w:ilvl w:val="0"/>
          <w:numId w:val="16"/>
        </w:numPr>
        <w:spacing w:after="0" w:line="240" w:lineRule="auto"/>
        <w:jc w:val="both"/>
        <w:rPr>
          <w:rFonts w:ascii="Calibri" w:hAnsi="Calibri" w:cs="Calibri"/>
        </w:rPr>
      </w:pPr>
      <w:r w:rsidRPr="00196ED9">
        <w:rPr>
          <w:rFonts w:ascii="Calibri" w:hAnsi="Calibri" w:cs="Calibri"/>
        </w:rPr>
        <w:t>International organizations</w:t>
      </w:r>
    </w:p>
    <w:p w14:paraId="1A4C690C" w14:textId="003E622D" w:rsidR="00B11430" w:rsidRPr="00196ED9" w:rsidRDefault="00B11430" w:rsidP="00196ED9">
      <w:pPr>
        <w:pStyle w:val="ListParagraph"/>
        <w:numPr>
          <w:ilvl w:val="0"/>
          <w:numId w:val="16"/>
        </w:numPr>
        <w:spacing w:after="0" w:line="240" w:lineRule="auto"/>
        <w:jc w:val="both"/>
        <w:rPr>
          <w:rFonts w:ascii="Calibri" w:hAnsi="Calibri" w:cs="Calibri"/>
        </w:rPr>
      </w:pPr>
      <w:r w:rsidRPr="00196ED9">
        <w:rPr>
          <w:rFonts w:ascii="Calibri" w:hAnsi="Calibri" w:cs="Calibri"/>
        </w:rPr>
        <w:t>Political parties or organizations affiliated with or engaging in partisan activities</w:t>
      </w:r>
    </w:p>
    <w:p w14:paraId="0066C476" w14:textId="7448FCD6" w:rsidR="00B11430" w:rsidRPr="00196ED9" w:rsidRDefault="00B11430" w:rsidP="00196ED9">
      <w:pPr>
        <w:pStyle w:val="ListParagraph"/>
        <w:numPr>
          <w:ilvl w:val="0"/>
          <w:numId w:val="16"/>
        </w:numPr>
        <w:spacing w:after="0" w:line="240" w:lineRule="auto"/>
        <w:jc w:val="both"/>
        <w:rPr>
          <w:rFonts w:ascii="Calibri" w:hAnsi="Calibri" w:cs="Calibri"/>
        </w:rPr>
      </w:pPr>
      <w:r w:rsidRPr="00196ED9">
        <w:rPr>
          <w:rFonts w:ascii="Calibri" w:hAnsi="Calibri" w:cs="Calibri"/>
        </w:rPr>
        <w:t xml:space="preserve">For-profit organizations </w:t>
      </w:r>
    </w:p>
    <w:p w14:paraId="018B80D8" w14:textId="77777777" w:rsidR="00B11430" w:rsidRDefault="00B11430" w:rsidP="00B11430">
      <w:pPr>
        <w:spacing w:after="0" w:line="240" w:lineRule="auto"/>
        <w:jc w:val="both"/>
        <w:rPr>
          <w:rFonts w:ascii="Calibri" w:hAnsi="Calibri" w:cs="Calibri"/>
        </w:rPr>
      </w:pPr>
    </w:p>
    <w:p w14:paraId="5FDA84C2" w14:textId="043BCA77" w:rsidR="00B11430" w:rsidRDefault="00B11430" w:rsidP="00B11430">
      <w:pPr>
        <w:spacing w:after="0" w:line="240" w:lineRule="auto"/>
        <w:jc w:val="both"/>
        <w:rPr>
          <w:rFonts w:cstheme="minorHAnsi"/>
        </w:rPr>
      </w:pPr>
      <w:r>
        <w:rPr>
          <w:rFonts w:cstheme="minorHAnsi"/>
        </w:rPr>
        <w:t>Only organizations with a Unique Entity Identifier (UEI) are eligible to receive a</w:t>
      </w:r>
      <w:r w:rsidR="00E53804">
        <w:rPr>
          <w:rFonts w:cstheme="minorHAnsi"/>
        </w:rPr>
        <w:t xml:space="preserve">n </w:t>
      </w:r>
      <w:r>
        <w:rPr>
          <w:rFonts w:cstheme="minorHAnsi"/>
        </w:rPr>
        <w:t>award</w:t>
      </w:r>
      <w:r w:rsidRPr="00FF491B">
        <w:rPr>
          <w:rFonts w:cstheme="minorHAnsi"/>
        </w:rPr>
        <w:t xml:space="preserve"> under this RFA. If your organization does not have a UEI, please visit </w:t>
      </w:r>
      <w:hyperlink r:id="rId13" w:history="1">
        <w:r w:rsidRPr="00E80E78">
          <w:rPr>
            <w:rStyle w:val="Hyperlink"/>
            <w:rFonts w:cstheme="minorHAnsi"/>
          </w:rPr>
          <w:t>www.SAM.gov</w:t>
        </w:r>
      </w:hyperlink>
      <w:r>
        <w:rPr>
          <w:rFonts w:cstheme="minorHAnsi"/>
        </w:rPr>
        <w:t xml:space="preserve"> </w:t>
      </w:r>
      <w:r w:rsidRPr="00FF491B">
        <w:rPr>
          <w:rFonts w:cstheme="minorHAnsi"/>
        </w:rPr>
        <w:t>to get a Unique Entity ID only</w:t>
      </w:r>
      <w:r>
        <w:rPr>
          <w:rFonts w:cstheme="minorHAnsi"/>
        </w:rPr>
        <w:t>.</w:t>
      </w:r>
      <w:r w:rsidRPr="00FF491B">
        <w:rPr>
          <w:rFonts w:cstheme="minorHAnsi"/>
        </w:rPr>
        <w:t xml:space="preserve"> </w:t>
      </w:r>
    </w:p>
    <w:p w14:paraId="0ABB0418" w14:textId="77777777" w:rsidR="00584366" w:rsidRDefault="00584366" w:rsidP="00B11430">
      <w:pPr>
        <w:spacing w:after="0" w:line="240" w:lineRule="auto"/>
        <w:jc w:val="both"/>
        <w:rPr>
          <w:rFonts w:cstheme="minorHAnsi"/>
        </w:rPr>
      </w:pPr>
    </w:p>
    <w:p w14:paraId="5B98B1C8" w14:textId="77777777" w:rsidR="00584366" w:rsidRPr="00584366" w:rsidRDefault="00324E5B" w:rsidP="00584366">
      <w:pPr>
        <w:pStyle w:val="ListParagraph"/>
        <w:numPr>
          <w:ilvl w:val="0"/>
          <w:numId w:val="6"/>
        </w:numPr>
        <w:spacing w:after="0" w:line="240" w:lineRule="auto"/>
        <w:jc w:val="both"/>
        <w:rPr>
          <w:rFonts w:cstheme="minorHAnsi"/>
        </w:rPr>
      </w:pPr>
      <w:r w:rsidRPr="00584366">
        <w:rPr>
          <w:rFonts w:eastAsia="Century Gothic" w:cstheme="minorHAnsi"/>
          <w:b/>
          <w:caps/>
          <w:color w:val="000000" w:themeColor="text1"/>
        </w:rPr>
        <w:t xml:space="preserve">Application Instructions </w:t>
      </w:r>
    </w:p>
    <w:p w14:paraId="14606D32" w14:textId="3747E13D" w:rsidR="00AD19F4" w:rsidRPr="00584366" w:rsidRDefault="00AD19F4" w:rsidP="00584366">
      <w:pPr>
        <w:spacing w:after="0" w:line="240" w:lineRule="auto"/>
        <w:jc w:val="both"/>
        <w:rPr>
          <w:rFonts w:cstheme="minorHAnsi"/>
        </w:rPr>
      </w:pPr>
      <w:r w:rsidRPr="00584366">
        <w:rPr>
          <w:rFonts w:cstheme="minorHAnsi"/>
        </w:rPr>
        <w:t xml:space="preserve">In responding to this Request for Applications (RFA), the applicant accepts full responsibility for understanding the RFA in its entirety and detail. This includes </w:t>
      </w:r>
      <w:r w:rsidR="008E3145" w:rsidRPr="00584366">
        <w:rPr>
          <w:rFonts w:cstheme="minorHAnsi"/>
        </w:rPr>
        <w:t>making</w:t>
      </w:r>
      <w:r w:rsidRPr="00584366">
        <w:rPr>
          <w:rFonts w:cstheme="minorHAnsi"/>
        </w:rPr>
        <w:t xml:space="preserve"> any necessary inquiries with DI </w:t>
      </w:r>
      <w:r w:rsidR="00CE692C" w:rsidRPr="00584366">
        <w:rPr>
          <w:rFonts w:cstheme="minorHAnsi"/>
        </w:rPr>
        <w:t>to understand the RFA comprehensively</w:t>
      </w:r>
      <w:r w:rsidRPr="00584366">
        <w:rPr>
          <w:rFonts w:cstheme="minorHAnsi"/>
        </w:rPr>
        <w:t>. DI reserves the right to disqualify any applicant who does not demonstrate this understanding. Additionally, DI has the sole discretion to determine whether an applicant has shown adequate understanding. Any disqualification or cancellation will occur without fault, cost, or liability to DI.</w:t>
      </w:r>
    </w:p>
    <w:p w14:paraId="003688FF" w14:textId="1B932FA3" w:rsidR="00803E08" w:rsidRDefault="005618A6" w:rsidP="005618A6">
      <w:pPr>
        <w:spacing w:before="240" w:after="0" w:line="240" w:lineRule="auto"/>
        <w:jc w:val="both"/>
        <w:rPr>
          <w:rFonts w:cstheme="minorHAnsi"/>
        </w:rPr>
      </w:pPr>
      <w:r w:rsidRPr="005618A6">
        <w:rPr>
          <w:rFonts w:cstheme="minorHAnsi"/>
        </w:rPr>
        <w:t>All applicants must submit an electronic copy of their application via email to the contact person specified above no later than the closing date and time indicated in the schedule. To ensure your application is considered, please include the following items:</w:t>
      </w:r>
      <w:r w:rsidR="00324E5B" w:rsidRPr="007572E0">
        <w:rPr>
          <w:rFonts w:cstheme="minorHAnsi"/>
        </w:rPr>
        <w:t xml:space="preserve"> </w:t>
      </w:r>
    </w:p>
    <w:p w14:paraId="74F31877" w14:textId="68C6C1B4" w:rsidR="00612EAE" w:rsidRDefault="00324E5B" w:rsidP="00A40E11">
      <w:pPr>
        <w:pStyle w:val="ListParagraph"/>
        <w:numPr>
          <w:ilvl w:val="0"/>
          <w:numId w:val="12"/>
        </w:numPr>
        <w:spacing w:before="240" w:after="0" w:line="240" w:lineRule="auto"/>
        <w:ind w:left="360"/>
        <w:jc w:val="both"/>
        <w:rPr>
          <w:rFonts w:cstheme="minorHAnsi"/>
        </w:rPr>
      </w:pPr>
      <w:r w:rsidRPr="00612EAE">
        <w:rPr>
          <w:rFonts w:cstheme="minorHAnsi"/>
          <w:b/>
          <w:bCs/>
        </w:rPr>
        <w:t>Technical Application</w:t>
      </w:r>
      <w:r w:rsidR="0090635F" w:rsidRPr="00612EAE">
        <w:rPr>
          <w:rFonts w:cstheme="minorHAnsi"/>
          <w:b/>
          <w:bCs/>
        </w:rPr>
        <w:t xml:space="preserve">: </w:t>
      </w:r>
      <w:r w:rsidRPr="00612EAE">
        <w:rPr>
          <w:rFonts w:cstheme="minorHAnsi"/>
        </w:rPr>
        <w:t xml:space="preserve"> </w:t>
      </w:r>
      <w:r w:rsidR="00612EAE" w:rsidRPr="00612EAE">
        <w:rPr>
          <w:rFonts w:cstheme="minorHAnsi"/>
        </w:rPr>
        <w:t xml:space="preserve">The Technical Application must consist of a written document in English, using Times New Roman, font size 12. It should provide a detailed description of the applicant's (a) technical approach, (b) implementation timeline, and (c) results framework to carry out the Program </w:t>
      </w:r>
      <w:r w:rsidR="00612EAE" w:rsidRPr="00B01753">
        <w:rPr>
          <w:rFonts w:cstheme="minorHAnsi"/>
        </w:rPr>
        <w:t xml:space="preserve">Description outlined </w:t>
      </w:r>
      <w:r w:rsidR="00E07100">
        <w:rPr>
          <w:rFonts w:cstheme="minorHAnsi"/>
        </w:rPr>
        <w:t xml:space="preserve">above and </w:t>
      </w:r>
      <w:r w:rsidR="00B01753" w:rsidRPr="00DE6F1D">
        <w:rPr>
          <w:rFonts w:cstheme="minorHAnsi"/>
        </w:rPr>
        <w:t xml:space="preserve">in </w:t>
      </w:r>
      <w:r w:rsidR="00B01753" w:rsidRPr="00DE6F1D">
        <w:rPr>
          <w:rFonts w:cstheme="minorHAnsi"/>
          <w:b/>
          <w:bCs/>
        </w:rPr>
        <w:t>Section 6</w:t>
      </w:r>
      <w:r w:rsidR="00B01753" w:rsidRPr="00DE6F1D">
        <w:rPr>
          <w:rFonts w:cstheme="minorHAnsi"/>
        </w:rPr>
        <w:t xml:space="preserve"> </w:t>
      </w:r>
      <w:r w:rsidR="00E07100">
        <w:rPr>
          <w:rFonts w:cstheme="minorHAnsi"/>
        </w:rPr>
        <w:t xml:space="preserve">of </w:t>
      </w:r>
      <w:r w:rsidR="00612EAE" w:rsidRPr="00B01753">
        <w:rPr>
          <w:rFonts w:cstheme="minorHAnsi"/>
        </w:rPr>
        <w:t>this Request for Applications (RFA</w:t>
      </w:r>
      <w:r w:rsidR="00612EAE" w:rsidRPr="00612EAE">
        <w:rPr>
          <w:rFonts w:cstheme="minorHAnsi"/>
        </w:rPr>
        <w:t xml:space="preserve">). The evaluation criteria are also specified in </w:t>
      </w:r>
      <w:r w:rsidR="00C372AC" w:rsidRPr="00DE6F1D">
        <w:rPr>
          <w:rFonts w:cstheme="minorHAnsi"/>
          <w:b/>
          <w:bCs/>
        </w:rPr>
        <w:t>Section 5.</w:t>
      </w:r>
      <w:r w:rsidR="00612EAE" w:rsidRPr="00612EAE">
        <w:rPr>
          <w:rFonts w:cstheme="minorHAnsi"/>
        </w:rPr>
        <w:t xml:space="preserve"> Applicants are encouraged to utilize the technical narrative template included in Attachment </w:t>
      </w:r>
      <w:r w:rsidR="00DE23A4">
        <w:rPr>
          <w:rFonts w:cstheme="minorHAnsi"/>
        </w:rPr>
        <w:t>B</w:t>
      </w:r>
      <w:r w:rsidR="00612EAE" w:rsidRPr="00612EAE">
        <w:rPr>
          <w:rFonts w:cstheme="minorHAnsi"/>
        </w:rPr>
        <w:t>.</w:t>
      </w:r>
    </w:p>
    <w:p w14:paraId="347DB306" w14:textId="6CAC61CC" w:rsidR="00317FAE" w:rsidRPr="00E42093" w:rsidRDefault="00DC49BB" w:rsidP="00A40E11">
      <w:pPr>
        <w:pStyle w:val="ListParagraph"/>
        <w:numPr>
          <w:ilvl w:val="0"/>
          <w:numId w:val="12"/>
        </w:numPr>
        <w:spacing w:before="240" w:after="0" w:line="240" w:lineRule="auto"/>
        <w:ind w:left="360"/>
        <w:jc w:val="both"/>
        <w:rPr>
          <w:rFonts w:cstheme="minorHAnsi"/>
        </w:rPr>
      </w:pPr>
      <w:r>
        <w:rPr>
          <w:rFonts w:cstheme="minorHAnsi"/>
          <w:b/>
          <w:bCs/>
          <w:color w:val="000000" w:themeColor="text1"/>
        </w:rPr>
        <w:t>Cost Application</w:t>
      </w:r>
      <w:r w:rsidR="00F82809">
        <w:rPr>
          <w:rFonts w:cstheme="minorHAnsi"/>
          <w:b/>
          <w:bCs/>
          <w:color w:val="000000" w:themeColor="text1"/>
        </w:rPr>
        <w:t xml:space="preserve">—Budget and Budget Narrative: </w:t>
      </w:r>
      <w:r w:rsidR="00F82809" w:rsidRPr="00F82809">
        <w:rPr>
          <w:rFonts w:cstheme="minorHAnsi"/>
          <w:color w:val="000000" w:themeColor="text1"/>
        </w:rPr>
        <w:t xml:space="preserve">The budget should accurately reflect the technical activities and deliverables costs. All applicants must use the budget template in Attachment C and submit it in Excel as part of their application. The budget must be presented in local currency and USD, with all applicable exchange rates, taxes, and charges identified. Applicants may submit a budget </w:t>
      </w:r>
      <w:r w:rsidR="000C536E">
        <w:rPr>
          <w:rFonts w:cstheme="minorHAnsi"/>
          <w:color w:val="000000" w:themeColor="text1"/>
        </w:rPr>
        <w:t xml:space="preserve">of </w:t>
      </w:r>
      <w:r w:rsidR="00F82809" w:rsidRPr="00F82809">
        <w:rPr>
          <w:rFonts w:cstheme="minorHAnsi"/>
          <w:color w:val="000000" w:themeColor="text1"/>
        </w:rPr>
        <w:t>up to</w:t>
      </w:r>
      <w:r w:rsidRPr="00F82809">
        <w:rPr>
          <w:rFonts w:cstheme="minorHAnsi"/>
          <w:color w:val="000000" w:themeColor="text1"/>
        </w:rPr>
        <w:t xml:space="preserve"> </w:t>
      </w:r>
      <w:r w:rsidRPr="00E42093">
        <w:rPr>
          <w:rFonts w:cstheme="minorHAnsi"/>
          <w:color w:val="000000" w:themeColor="text1"/>
        </w:rPr>
        <w:t xml:space="preserve">a maximum of </w:t>
      </w:r>
      <w:r w:rsidR="000C536E">
        <w:rPr>
          <w:rFonts w:cstheme="minorHAnsi"/>
          <w:color w:val="000000" w:themeColor="text1"/>
        </w:rPr>
        <w:t>USD 20,000</w:t>
      </w:r>
      <w:r w:rsidRPr="00E42093">
        <w:rPr>
          <w:rFonts w:cstheme="minorHAnsi"/>
          <w:color w:val="000000" w:themeColor="text1"/>
        </w:rPr>
        <w:t>. The cost application must also include a budget narrative that describes each cost element of the budget.</w:t>
      </w:r>
    </w:p>
    <w:p w14:paraId="05A9F046" w14:textId="2EFDFD12" w:rsidR="00BE2BF6" w:rsidRDefault="00D11C4B" w:rsidP="00A40E11">
      <w:pPr>
        <w:pStyle w:val="ListParagraph"/>
        <w:numPr>
          <w:ilvl w:val="0"/>
          <w:numId w:val="12"/>
        </w:numPr>
        <w:spacing w:before="240" w:after="0" w:line="240" w:lineRule="auto"/>
        <w:ind w:left="360"/>
        <w:jc w:val="both"/>
        <w:rPr>
          <w:rFonts w:cstheme="minorHAnsi"/>
        </w:rPr>
      </w:pPr>
      <w:r w:rsidRPr="004D23F7">
        <w:rPr>
          <w:rFonts w:cstheme="minorHAnsi"/>
          <w:b/>
          <w:bCs/>
        </w:rPr>
        <w:t>O</w:t>
      </w:r>
      <w:r w:rsidR="00043F80" w:rsidRPr="004D23F7">
        <w:rPr>
          <w:rFonts w:cstheme="minorHAnsi"/>
          <w:b/>
          <w:bCs/>
        </w:rPr>
        <w:t>rganization</w:t>
      </w:r>
      <w:r w:rsidRPr="004D23F7">
        <w:rPr>
          <w:rFonts w:cstheme="minorHAnsi"/>
          <w:b/>
          <w:bCs/>
        </w:rPr>
        <w:t xml:space="preserve">al </w:t>
      </w:r>
      <w:r w:rsidR="004D23F7" w:rsidRPr="004D23F7">
        <w:rPr>
          <w:rFonts w:cstheme="minorHAnsi"/>
          <w:b/>
          <w:bCs/>
        </w:rPr>
        <w:t xml:space="preserve">background </w:t>
      </w:r>
      <w:r w:rsidR="00043F80" w:rsidRPr="004D23F7">
        <w:rPr>
          <w:rFonts w:cstheme="minorHAnsi"/>
          <w:b/>
          <w:bCs/>
        </w:rPr>
        <w:t>and experience</w:t>
      </w:r>
      <w:r w:rsidR="004D23F7">
        <w:rPr>
          <w:rFonts w:cstheme="minorHAnsi"/>
        </w:rPr>
        <w:t>: Applicant</w:t>
      </w:r>
      <w:r w:rsidR="00043F80" w:rsidRPr="00043F80">
        <w:rPr>
          <w:rFonts w:cstheme="minorHAnsi"/>
        </w:rPr>
        <w:t xml:space="preserve">s should demonstrate prior experience working </w:t>
      </w:r>
      <w:r w:rsidR="004D23F7">
        <w:rPr>
          <w:rFonts w:cstheme="minorHAnsi"/>
        </w:rPr>
        <w:t>in the programmatic area</w:t>
      </w:r>
      <w:r w:rsidR="00CB228C">
        <w:rPr>
          <w:rFonts w:cstheme="minorHAnsi"/>
        </w:rPr>
        <w:t xml:space="preserve"> </w:t>
      </w:r>
      <w:r w:rsidR="009D58C5">
        <w:rPr>
          <w:rFonts w:cstheme="minorHAnsi"/>
        </w:rPr>
        <w:t>selected</w:t>
      </w:r>
      <w:r w:rsidR="00E12F65">
        <w:rPr>
          <w:rFonts w:cstheme="minorHAnsi"/>
        </w:rPr>
        <w:t xml:space="preserve"> for their proposed interventions </w:t>
      </w:r>
      <w:r w:rsidR="00702946">
        <w:rPr>
          <w:rFonts w:cstheme="minorHAnsi"/>
        </w:rPr>
        <w:t xml:space="preserve">and </w:t>
      </w:r>
      <w:r w:rsidR="001800A8">
        <w:rPr>
          <w:rFonts w:cstheme="minorHAnsi"/>
        </w:rPr>
        <w:t xml:space="preserve">the </w:t>
      </w:r>
      <w:r w:rsidR="00702946">
        <w:rPr>
          <w:rFonts w:cstheme="minorHAnsi"/>
        </w:rPr>
        <w:t>ability</w:t>
      </w:r>
      <w:r w:rsidR="002703C0">
        <w:rPr>
          <w:rFonts w:cstheme="minorHAnsi"/>
        </w:rPr>
        <w:t xml:space="preserve"> to </w:t>
      </w:r>
      <w:r w:rsidR="00BE5492">
        <w:rPr>
          <w:rFonts w:cstheme="minorHAnsi"/>
        </w:rPr>
        <w:t xml:space="preserve">target </w:t>
      </w:r>
      <w:r w:rsidR="009B2596">
        <w:rPr>
          <w:rFonts w:cstheme="minorHAnsi"/>
        </w:rPr>
        <w:t xml:space="preserve">the </w:t>
      </w:r>
      <w:r w:rsidR="00BE5492">
        <w:rPr>
          <w:rFonts w:cstheme="minorHAnsi"/>
        </w:rPr>
        <w:t>underrepresented</w:t>
      </w:r>
      <w:r w:rsidR="00593979">
        <w:rPr>
          <w:rFonts w:cstheme="minorHAnsi"/>
        </w:rPr>
        <w:t xml:space="preserve">, such as women, youth, people with </w:t>
      </w:r>
      <w:r w:rsidR="00B859CF">
        <w:rPr>
          <w:rFonts w:cstheme="minorHAnsi"/>
        </w:rPr>
        <w:t>disabilities, and minority groups. They must also demonstrate experience working</w:t>
      </w:r>
      <w:r w:rsidR="0037006B">
        <w:rPr>
          <w:rFonts w:cstheme="minorHAnsi"/>
        </w:rPr>
        <w:t xml:space="preserve"> across multiple regions, especially in rural areas.</w:t>
      </w:r>
    </w:p>
    <w:p w14:paraId="1F4D7188" w14:textId="69A45EE8" w:rsidR="00E97F29" w:rsidRDefault="00043F80" w:rsidP="00A40E11">
      <w:pPr>
        <w:pStyle w:val="ListParagraph"/>
        <w:numPr>
          <w:ilvl w:val="0"/>
          <w:numId w:val="12"/>
        </w:numPr>
        <w:spacing w:before="240" w:after="0" w:line="240" w:lineRule="auto"/>
        <w:ind w:left="360"/>
        <w:jc w:val="both"/>
        <w:rPr>
          <w:rFonts w:cstheme="minorHAnsi"/>
        </w:rPr>
      </w:pPr>
      <w:r w:rsidRPr="00043F80">
        <w:rPr>
          <w:rFonts w:cstheme="minorHAnsi"/>
        </w:rPr>
        <w:lastRenderedPageBreak/>
        <w:t xml:space="preserve"> </w:t>
      </w:r>
      <w:r w:rsidRPr="00BE2BF6">
        <w:rPr>
          <w:rFonts w:cstheme="minorHAnsi"/>
          <w:b/>
          <w:bCs/>
        </w:rPr>
        <w:t>Additional documentation</w:t>
      </w:r>
      <w:r w:rsidR="00C95E4C">
        <w:rPr>
          <w:rFonts w:cstheme="minorHAnsi"/>
          <w:b/>
          <w:bCs/>
        </w:rPr>
        <w:t xml:space="preserve">: </w:t>
      </w:r>
      <w:r w:rsidR="00C95E4C" w:rsidRPr="00C95E4C">
        <w:rPr>
          <w:rFonts w:cstheme="minorHAnsi"/>
        </w:rPr>
        <w:t xml:space="preserve">Applicants should include the following </w:t>
      </w:r>
      <w:r w:rsidR="00E42093">
        <w:rPr>
          <w:rFonts w:cstheme="minorHAnsi"/>
        </w:rPr>
        <w:t>documentation</w:t>
      </w:r>
      <w:r w:rsidR="00C95E4C" w:rsidRPr="00C95E4C">
        <w:rPr>
          <w:rFonts w:cstheme="minorHAnsi"/>
        </w:rPr>
        <w:t xml:space="preserve"> with their application</w:t>
      </w:r>
      <w:r w:rsidRPr="00C95E4C">
        <w:rPr>
          <w:rFonts w:cstheme="minorHAnsi"/>
        </w:rPr>
        <w:t xml:space="preserve"> </w:t>
      </w:r>
    </w:p>
    <w:p w14:paraId="17290195" w14:textId="77777777" w:rsidR="007C20D2" w:rsidRDefault="007C20D2" w:rsidP="00A40E11">
      <w:pPr>
        <w:pStyle w:val="ListParagraph"/>
        <w:numPr>
          <w:ilvl w:val="0"/>
          <w:numId w:val="13"/>
        </w:numPr>
        <w:spacing w:before="240" w:after="0" w:line="240" w:lineRule="auto"/>
        <w:ind w:left="720"/>
        <w:jc w:val="both"/>
        <w:rPr>
          <w:rFonts w:cstheme="minorHAnsi"/>
        </w:rPr>
      </w:pPr>
      <w:r w:rsidRPr="00EC5FD1">
        <w:rPr>
          <w:rFonts w:cstheme="minorHAnsi"/>
        </w:rPr>
        <w:t xml:space="preserve">Proof of the organization’s registration </w:t>
      </w:r>
    </w:p>
    <w:p w14:paraId="59FE9863" w14:textId="16DED6D1" w:rsidR="007C20D2" w:rsidRDefault="007C20D2" w:rsidP="00A40E11">
      <w:pPr>
        <w:pStyle w:val="ListParagraph"/>
        <w:numPr>
          <w:ilvl w:val="0"/>
          <w:numId w:val="13"/>
        </w:numPr>
        <w:spacing w:before="240" w:after="0" w:line="240" w:lineRule="auto"/>
        <w:ind w:left="720"/>
        <w:jc w:val="both"/>
        <w:rPr>
          <w:rFonts w:cstheme="minorHAnsi"/>
        </w:rPr>
      </w:pPr>
      <w:r w:rsidRPr="00EC5FD1">
        <w:rPr>
          <w:rFonts w:cstheme="minorHAnsi"/>
        </w:rPr>
        <w:t xml:space="preserve">Articles of incorporation or charter </w:t>
      </w:r>
    </w:p>
    <w:p w14:paraId="0A7C8347" w14:textId="646EA7BA" w:rsidR="00F5172C" w:rsidRPr="007C20D2" w:rsidRDefault="00F5172C" w:rsidP="00A40E11">
      <w:pPr>
        <w:pStyle w:val="ListParagraph"/>
        <w:numPr>
          <w:ilvl w:val="0"/>
          <w:numId w:val="13"/>
        </w:numPr>
        <w:spacing w:before="240" w:after="0" w:line="240" w:lineRule="auto"/>
        <w:ind w:left="720"/>
        <w:jc w:val="both"/>
        <w:rPr>
          <w:rFonts w:cstheme="minorHAnsi"/>
        </w:rPr>
      </w:pPr>
      <w:r>
        <w:rPr>
          <w:rFonts w:cstheme="minorHAnsi"/>
        </w:rPr>
        <w:t>Mission statement and organizational chart</w:t>
      </w:r>
    </w:p>
    <w:p w14:paraId="6A6E7360" w14:textId="0A2E4E29" w:rsidR="00A20581" w:rsidRDefault="00043F80" w:rsidP="00A40E11">
      <w:pPr>
        <w:pStyle w:val="ListParagraph"/>
        <w:numPr>
          <w:ilvl w:val="0"/>
          <w:numId w:val="13"/>
        </w:numPr>
        <w:spacing w:before="240" w:after="0" w:line="240" w:lineRule="auto"/>
        <w:ind w:left="720"/>
        <w:jc w:val="both"/>
        <w:rPr>
          <w:rFonts w:cstheme="minorHAnsi"/>
        </w:rPr>
      </w:pPr>
      <w:r w:rsidRPr="00EC5FD1">
        <w:rPr>
          <w:rFonts w:cstheme="minorHAnsi"/>
        </w:rPr>
        <w:t>CVs of key personnel</w:t>
      </w:r>
      <w:r w:rsidR="00B859CF" w:rsidRPr="00EC5FD1">
        <w:rPr>
          <w:rFonts w:cstheme="minorHAnsi"/>
        </w:rPr>
        <w:t>,</w:t>
      </w:r>
      <w:r w:rsidRPr="00EC5FD1">
        <w:rPr>
          <w:rFonts w:cstheme="minorHAnsi"/>
        </w:rPr>
        <w:t xml:space="preserve"> including the organization’s Director and anticipated program manager </w:t>
      </w:r>
    </w:p>
    <w:p w14:paraId="6FCE4F5F" w14:textId="2E96DACD" w:rsidR="00B95321" w:rsidRDefault="00B95321" w:rsidP="00A40E11">
      <w:pPr>
        <w:pStyle w:val="ListParagraph"/>
        <w:numPr>
          <w:ilvl w:val="0"/>
          <w:numId w:val="13"/>
        </w:numPr>
        <w:spacing w:before="240" w:after="0" w:line="240" w:lineRule="auto"/>
        <w:ind w:left="720"/>
        <w:jc w:val="both"/>
        <w:rPr>
          <w:rFonts w:cstheme="minorHAnsi"/>
        </w:rPr>
      </w:pPr>
      <w:r>
        <w:rPr>
          <w:rFonts w:cstheme="minorHAnsi"/>
        </w:rPr>
        <w:t xml:space="preserve">Roster of Board </w:t>
      </w:r>
      <w:r w:rsidR="00C11348">
        <w:rPr>
          <w:rFonts w:cstheme="minorHAnsi"/>
        </w:rPr>
        <w:t>members</w:t>
      </w:r>
    </w:p>
    <w:p w14:paraId="6C54AE21" w14:textId="77777777" w:rsidR="00C11348" w:rsidRDefault="00C11348" w:rsidP="00A40E11">
      <w:pPr>
        <w:pStyle w:val="ListParagraph"/>
        <w:numPr>
          <w:ilvl w:val="0"/>
          <w:numId w:val="13"/>
        </w:numPr>
        <w:spacing w:before="240" w:after="0" w:line="240" w:lineRule="auto"/>
        <w:ind w:left="720"/>
        <w:jc w:val="both"/>
        <w:rPr>
          <w:rFonts w:cstheme="minorHAnsi"/>
        </w:rPr>
      </w:pPr>
      <w:r>
        <w:rPr>
          <w:rFonts w:cstheme="minorHAnsi"/>
        </w:rPr>
        <w:t xml:space="preserve">A </w:t>
      </w:r>
      <w:r w:rsidRPr="00043F80">
        <w:rPr>
          <w:rFonts w:cstheme="minorHAnsi"/>
        </w:rPr>
        <w:t>copy of the organization’s most recent final, signed audits/financial statements</w:t>
      </w:r>
    </w:p>
    <w:p w14:paraId="19234BFA" w14:textId="68B96AAF" w:rsidR="00C11348" w:rsidRPr="00EC5FD1" w:rsidRDefault="00C11348" w:rsidP="00A40E11">
      <w:pPr>
        <w:pStyle w:val="ListParagraph"/>
        <w:numPr>
          <w:ilvl w:val="0"/>
          <w:numId w:val="13"/>
        </w:numPr>
        <w:spacing w:before="240" w:after="0" w:line="240" w:lineRule="auto"/>
        <w:ind w:left="720"/>
        <w:jc w:val="both"/>
        <w:rPr>
          <w:rFonts w:cstheme="minorHAnsi"/>
        </w:rPr>
      </w:pPr>
      <w:r>
        <w:rPr>
          <w:rFonts w:cstheme="minorHAnsi"/>
        </w:rPr>
        <w:t>List of funding sources</w:t>
      </w:r>
      <w:r w:rsidR="000D2994">
        <w:rPr>
          <w:rFonts w:cstheme="minorHAnsi"/>
        </w:rPr>
        <w:t xml:space="preserve"> </w:t>
      </w:r>
      <w:r w:rsidR="00FA2364">
        <w:rPr>
          <w:rFonts w:cstheme="minorHAnsi"/>
        </w:rPr>
        <w:t>(</w:t>
      </w:r>
      <w:r w:rsidR="000D2994">
        <w:rPr>
          <w:rFonts w:cstheme="minorHAnsi"/>
        </w:rPr>
        <w:t>Current year)</w:t>
      </w:r>
    </w:p>
    <w:p w14:paraId="2B19E1D3" w14:textId="42BD1228" w:rsidR="00043F80" w:rsidRDefault="00043F80" w:rsidP="00A40E11">
      <w:pPr>
        <w:pStyle w:val="ListParagraph"/>
        <w:numPr>
          <w:ilvl w:val="0"/>
          <w:numId w:val="13"/>
        </w:numPr>
        <w:spacing w:before="240" w:after="0" w:line="240" w:lineRule="auto"/>
        <w:ind w:left="720"/>
        <w:jc w:val="both"/>
        <w:rPr>
          <w:rFonts w:cstheme="minorHAnsi"/>
        </w:rPr>
      </w:pPr>
      <w:r w:rsidRPr="00043F80">
        <w:rPr>
          <w:rFonts w:cstheme="minorHAnsi"/>
        </w:rPr>
        <w:t>Any other supporting document that will strengthen the application</w:t>
      </w:r>
    </w:p>
    <w:p w14:paraId="59C7FFB5" w14:textId="1570E0B9" w:rsidR="005A717A" w:rsidRDefault="00CF1FD5" w:rsidP="00A40E11">
      <w:pPr>
        <w:spacing w:before="240" w:after="0" w:line="240" w:lineRule="auto"/>
        <w:ind w:left="360"/>
        <w:jc w:val="both"/>
        <w:rPr>
          <w:rFonts w:cstheme="minorHAnsi"/>
        </w:rPr>
      </w:pPr>
      <w:r>
        <w:rPr>
          <w:rFonts w:cstheme="minorHAnsi"/>
        </w:rPr>
        <w:t>Applicants are invited to submit questions for clarification</w:t>
      </w:r>
      <w:r w:rsidR="005D0632">
        <w:rPr>
          <w:rFonts w:cstheme="minorHAnsi"/>
        </w:rPr>
        <w:t xml:space="preserve"> to </w:t>
      </w:r>
      <w:hyperlink r:id="rId14" w:history="1">
        <w:r w:rsidR="00AF477A" w:rsidRPr="00FE2816">
          <w:rPr>
            <w:rStyle w:val="Hyperlink"/>
            <w:rFonts w:cstheme="minorHAnsi"/>
          </w:rPr>
          <w:t>EVER-PMU@democracyinternational.com</w:t>
        </w:r>
      </w:hyperlink>
      <w:r>
        <w:rPr>
          <w:rFonts w:cstheme="minorHAnsi"/>
        </w:rPr>
        <w:t xml:space="preserve"> by 31 December 2024, 17:00 Washington</w:t>
      </w:r>
      <w:r w:rsidR="006B49E2">
        <w:rPr>
          <w:rFonts w:cstheme="minorHAnsi"/>
        </w:rPr>
        <w:t>,</w:t>
      </w:r>
      <w:r>
        <w:rPr>
          <w:rFonts w:cstheme="minorHAnsi"/>
        </w:rPr>
        <w:t xml:space="preserve"> DC (EST). </w:t>
      </w:r>
      <w:r w:rsidR="009D3FA7">
        <w:rPr>
          <w:rFonts w:cstheme="minorHAnsi"/>
        </w:rPr>
        <w:t xml:space="preserve">DI will </w:t>
      </w:r>
      <w:r w:rsidR="001B6DC6">
        <w:rPr>
          <w:rFonts w:cstheme="minorHAnsi"/>
        </w:rPr>
        <w:t>respond in writing to all inquiries</w:t>
      </w:r>
      <w:r w:rsidR="009D3FA7">
        <w:rPr>
          <w:rFonts w:cstheme="minorHAnsi"/>
        </w:rPr>
        <w:t xml:space="preserve"> by 6 January 2025</w:t>
      </w:r>
      <w:r w:rsidR="006B49E2">
        <w:rPr>
          <w:rFonts w:cstheme="minorHAnsi"/>
        </w:rPr>
        <w:t>, 17:00 Washington, DC (EST).</w:t>
      </w:r>
    </w:p>
    <w:p w14:paraId="56CAF0E7" w14:textId="5099D47E" w:rsidR="009D3FA7" w:rsidRDefault="009D3FA7" w:rsidP="00A40E11">
      <w:pPr>
        <w:spacing w:before="240" w:after="0" w:line="240" w:lineRule="auto"/>
        <w:ind w:left="360"/>
        <w:jc w:val="both"/>
        <w:rPr>
          <w:rFonts w:cstheme="minorHAnsi"/>
        </w:rPr>
      </w:pPr>
      <w:r>
        <w:rPr>
          <w:rFonts w:cstheme="minorHAnsi"/>
        </w:rPr>
        <w:t>All final ap</w:t>
      </w:r>
      <w:r w:rsidR="006B49E2">
        <w:rPr>
          <w:rFonts w:cstheme="minorHAnsi"/>
        </w:rPr>
        <w:t xml:space="preserve">plications are due by email </w:t>
      </w:r>
      <w:r w:rsidR="00B01753">
        <w:rPr>
          <w:rFonts w:cstheme="minorHAnsi"/>
        </w:rPr>
        <w:t>on</w:t>
      </w:r>
      <w:r w:rsidR="006B49E2">
        <w:rPr>
          <w:rFonts w:cstheme="minorHAnsi"/>
        </w:rPr>
        <w:t xml:space="preserve"> 19 January 2025 by </w:t>
      </w:r>
      <w:r w:rsidR="00C04BF9">
        <w:rPr>
          <w:rFonts w:cstheme="minorHAnsi"/>
        </w:rPr>
        <w:t>17:00 Washington, DC (EST)</w:t>
      </w:r>
      <w:r w:rsidR="001B6DC6">
        <w:rPr>
          <w:rFonts w:cstheme="minorHAnsi"/>
        </w:rPr>
        <w:t>, with “EVER-2025-001 Grants” as the subject line, to</w:t>
      </w:r>
      <w:r w:rsidR="00851E96">
        <w:rPr>
          <w:rFonts w:cstheme="minorHAnsi"/>
        </w:rPr>
        <w:t xml:space="preserve"> </w:t>
      </w:r>
      <w:hyperlink r:id="rId15" w:history="1">
        <w:r w:rsidR="00AF477A" w:rsidRPr="00FE2816">
          <w:rPr>
            <w:rStyle w:val="Hyperlink"/>
            <w:rFonts w:cstheme="minorHAnsi"/>
          </w:rPr>
          <w:t>EVER-PMU@democracyinternational.com</w:t>
        </w:r>
      </w:hyperlink>
      <w:r w:rsidR="005D0632">
        <w:rPr>
          <w:rFonts w:cstheme="minorHAnsi"/>
        </w:rPr>
        <w:t>.</w:t>
      </w:r>
    </w:p>
    <w:p w14:paraId="593AB4F0" w14:textId="77777777" w:rsidR="00AC3DC9" w:rsidRPr="006545C7" w:rsidRDefault="00AC3DC9" w:rsidP="00584366">
      <w:pPr>
        <w:pStyle w:val="ListParagraph"/>
        <w:numPr>
          <w:ilvl w:val="0"/>
          <w:numId w:val="6"/>
        </w:numPr>
        <w:spacing w:before="240" w:after="0" w:line="240" w:lineRule="auto"/>
        <w:jc w:val="both"/>
        <w:rPr>
          <w:rFonts w:eastAsia="Century Gothic" w:cstheme="minorHAnsi"/>
          <w:b/>
          <w:caps/>
          <w:color w:val="000000" w:themeColor="text1"/>
        </w:rPr>
      </w:pPr>
      <w:r w:rsidRPr="006545C7">
        <w:rPr>
          <w:rFonts w:eastAsia="Century Gothic" w:cstheme="minorHAnsi"/>
          <w:b/>
          <w:caps/>
          <w:color w:val="000000" w:themeColor="text1"/>
        </w:rPr>
        <w:t xml:space="preserve">EVALUATION CRITERIA </w:t>
      </w:r>
    </w:p>
    <w:p w14:paraId="1C60184E" w14:textId="276C4096" w:rsidR="00A81EA5" w:rsidRDefault="00AC3DC9" w:rsidP="00584366">
      <w:pPr>
        <w:spacing w:after="0"/>
        <w:jc w:val="both"/>
        <w:rPr>
          <w:rFonts w:cstheme="minorHAnsi"/>
        </w:rPr>
      </w:pPr>
      <w:r>
        <w:rPr>
          <w:rFonts w:cstheme="minorHAnsi"/>
        </w:rPr>
        <w:t xml:space="preserve">Each response to this RFA will be evaluated based on its demonstrated competence, compliance, format, and organization. The objective is to identify organizations </w:t>
      </w:r>
      <w:r w:rsidR="007107A9">
        <w:rPr>
          <w:rFonts w:cstheme="minorHAnsi"/>
        </w:rPr>
        <w:t>with</w:t>
      </w:r>
      <w:r>
        <w:rPr>
          <w:rFonts w:cstheme="minorHAnsi"/>
        </w:rPr>
        <w:t xml:space="preserve"> the interest, capability, and financial strength to implement the project described in </w:t>
      </w:r>
      <w:r w:rsidR="00B5780F" w:rsidRPr="008D5C23">
        <w:rPr>
          <w:rFonts w:cstheme="minorHAnsi"/>
          <w:b/>
          <w:bCs/>
        </w:rPr>
        <w:t>Section 6</w:t>
      </w:r>
      <w:r w:rsidRPr="008D5C23">
        <w:rPr>
          <w:rFonts w:cstheme="minorHAnsi"/>
        </w:rPr>
        <w:t>.</w:t>
      </w:r>
      <w:r w:rsidRPr="008B6752">
        <w:rPr>
          <w:rFonts w:cstheme="minorHAnsi"/>
        </w:rPr>
        <w:t xml:space="preserve"> </w:t>
      </w:r>
      <w:r w:rsidRPr="00AB06A0">
        <w:rPr>
          <w:rFonts w:cstheme="minorHAnsi"/>
        </w:rPr>
        <w:t xml:space="preserve">Applications will be evaluated against the merit review criteria in the table below. </w:t>
      </w:r>
    </w:p>
    <w:tbl>
      <w:tblPr>
        <w:tblStyle w:val="TableGrid"/>
        <w:tblW w:w="9355" w:type="dxa"/>
        <w:tblLook w:val="04A0" w:firstRow="1" w:lastRow="0" w:firstColumn="1" w:lastColumn="0" w:noHBand="0" w:noVBand="1"/>
      </w:tblPr>
      <w:tblGrid>
        <w:gridCol w:w="1801"/>
        <w:gridCol w:w="5664"/>
        <w:gridCol w:w="1890"/>
      </w:tblGrid>
      <w:tr w:rsidR="00AC3DC9" w:rsidRPr="007B3281" w14:paraId="1390A502" w14:textId="77777777" w:rsidTr="00A9022C">
        <w:trPr>
          <w:trHeight w:val="300"/>
        </w:trPr>
        <w:tc>
          <w:tcPr>
            <w:tcW w:w="7465" w:type="dxa"/>
            <w:gridSpan w:val="2"/>
            <w:shd w:val="clear" w:color="auto" w:fill="D9D9D9" w:themeFill="background1" w:themeFillShade="D9"/>
          </w:tcPr>
          <w:p w14:paraId="6071296A" w14:textId="77777777" w:rsidR="00AC3DC9" w:rsidRPr="00AB06A0" w:rsidRDefault="00AC3DC9" w:rsidP="00A9022C">
            <w:pPr>
              <w:jc w:val="center"/>
              <w:rPr>
                <w:rFonts w:ascii="Calibri" w:hAnsi="Calibri" w:cs="Calibri"/>
                <w:b/>
                <w:bCs/>
              </w:rPr>
            </w:pPr>
            <w:r w:rsidRPr="00AB06A0">
              <w:rPr>
                <w:rFonts w:ascii="Calibri" w:hAnsi="Calibri" w:cs="Calibri"/>
                <w:b/>
                <w:bCs/>
              </w:rPr>
              <w:t xml:space="preserve">Evaluation Criteria </w:t>
            </w:r>
          </w:p>
        </w:tc>
        <w:tc>
          <w:tcPr>
            <w:tcW w:w="1890" w:type="dxa"/>
            <w:shd w:val="clear" w:color="auto" w:fill="D9D9D9" w:themeFill="background1" w:themeFillShade="D9"/>
          </w:tcPr>
          <w:p w14:paraId="704EA158" w14:textId="77777777" w:rsidR="00AC3DC9" w:rsidRPr="00AB06A0" w:rsidRDefault="00AC3DC9" w:rsidP="00A9022C">
            <w:pPr>
              <w:jc w:val="center"/>
              <w:rPr>
                <w:rFonts w:ascii="Calibri" w:hAnsi="Calibri" w:cs="Calibri"/>
                <w:b/>
                <w:bCs/>
              </w:rPr>
            </w:pPr>
            <w:r w:rsidRPr="00AB06A0">
              <w:rPr>
                <w:rFonts w:ascii="Calibri" w:hAnsi="Calibri" w:cs="Calibri"/>
                <w:b/>
                <w:bCs/>
              </w:rPr>
              <w:t>Maximum Points</w:t>
            </w:r>
          </w:p>
        </w:tc>
      </w:tr>
      <w:tr w:rsidR="00AC3DC9" w:rsidRPr="007B3281" w14:paraId="5EBB50CE" w14:textId="77777777" w:rsidTr="00A9022C">
        <w:trPr>
          <w:trHeight w:val="300"/>
        </w:trPr>
        <w:tc>
          <w:tcPr>
            <w:tcW w:w="1801" w:type="dxa"/>
            <w:vMerge w:val="restart"/>
          </w:tcPr>
          <w:p w14:paraId="2F16F0E7" w14:textId="77777777" w:rsidR="00AC3DC9" w:rsidRPr="00AB06A0" w:rsidRDefault="00AC3DC9" w:rsidP="00A9022C">
            <w:pPr>
              <w:rPr>
                <w:rFonts w:ascii="Calibri" w:hAnsi="Calibri" w:cs="Calibri"/>
              </w:rPr>
            </w:pPr>
            <w:r w:rsidRPr="00AB06A0">
              <w:rPr>
                <w:rFonts w:ascii="Calibri" w:hAnsi="Calibri" w:cs="Calibri"/>
              </w:rPr>
              <w:t xml:space="preserve">Strategy and technical approach (40 points) </w:t>
            </w:r>
          </w:p>
        </w:tc>
        <w:tc>
          <w:tcPr>
            <w:tcW w:w="5664" w:type="dxa"/>
          </w:tcPr>
          <w:p w14:paraId="1E24AA15" w14:textId="43970DE4" w:rsidR="00AC3DC9" w:rsidRPr="00AB06A0" w:rsidRDefault="00AC3DC9" w:rsidP="00A9022C">
            <w:pPr>
              <w:rPr>
                <w:rFonts w:ascii="Calibri" w:hAnsi="Calibri" w:cs="Calibri"/>
              </w:rPr>
            </w:pPr>
            <w:r w:rsidRPr="00AB06A0">
              <w:rPr>
                <w:rFonts w:ascii="Calibri" w:hAnsi="Calibri" w:cs="Calibri"/>
              </w:rPr>
              <w:t xml:space="preserve">The proposed activities align with the </w:t>
            </w:r>
            <w:r w:rsidR="00C1525C">
              <w:rPr>
                <w:rFonts w:ascii="Calibri" w:hAnsi="Calibri" w:cs="Calibri"/>
              </w:rPr>
              <w:t>scope</w:t>
            </w:r>
            <w:r w:rsidRPr="00AB06A0">
              <w:rPr>
                <w:rFonts w:ascii="Calibri" w:hAnsi="Calibri" w:cs="Calibri"/>
              </w:rPr>
              <w:t xml:space="preserve"> of this RFA</w:t>
            </w:r>
          </w:p>
        </w:tc>
        <w:tc>
          <w:tcPr>
            <w:tcW w:w="1890" w:type="dxa"/>
          </w:tcPr>
          <w:p w14:paraId="7F9DAB23" w14:textId="77777777" w:rsidR="00AC3DC9" w:rsidRPr="00AB06A0" w:rsidRDefault="00AC3DC9" w:rsidP="00A9022C">
            <w:pPr>
              <w:rPr>
                <w:rFonts w:ascii="Calibri" w:hAnsi="Calibri" w:cs="Calibri"/>
              </w:rPr>
            </w:pPr>
            <w:r w:rsidRPr="00AB06A0">
              <w:rPr>
                <w:rFonts w:ascii="Calibri" w:hAnsi="Calibri" w:cs="Calibri"/>
              </w:rPr>
              <w:t>15</w:t>
            </w:r>
          </w:p>
        </w:tc>
      </w:tr>
      <w:tr w:rsidR="00AC3DC9" w:rsidRPr="007B3281" w14:paraId="0D024EFC" w14:textId="77777777" w:rsidTr="00A9022C">
        <w:trPr>
          <w:trHeight w:val="300"/>
        </w:trPr>
        <w:tc>
          <w:tcPr>
            <w:tcW w:w="1801" w:type="dxa"/>
            <w:vMerge/>
          </w:tcPr>
          <w:p w14:paraId="5317C8AD" w14:textId="77777777" w:rsidR="00AC3DC9" w:rsidRPr="00AB06A0" w:rsidRDefault="00AC3DC9" w:rsidP="00A9022C">
            <w:pPr>
              <w:rPr>
                <w:rFonts w:ascii="Calibri" w:hAnsi="Calibri" w:cs="Calibri"/>
              </w:rPr>
            </w:pPr>
          </w:p>
        </w:tc>
        <w:tc>
          <w:tcPr>
            <w:tcW w:w="5664" w:type="dxa"/>
          </w:tcPr>
          <w:p w14:paraId="527A6685" w14:textId="77777777" w:rsidR="00AC3DC9" w:rsidRPr="00AB06A0" w:rsidRDefault="00AC3DC9" w:rsidP="00A9022C">
            <w:pPr>
              <w:rPr>
                <w:rFonts w:ascii="Calibri" w:hAnsi="Calibri" w:cs="Calibri"/>
              </w:rPr>
            </w:pPr>
            <w:r w:rsidRPr="00AB06A0">
              <w:rPr>
                <w:rFonts w:ascii="Calibri" w:hAnsi="Calibri" w:cs="Calibri"/>
              </w:rPr>
              <w:t>The proposed activities are likely to produce the desired results</w:t>
            </w:r>
          </w:p>
        </w:tc>
        <w:tc>
          <w:tcPr>
            <w:tcW w:w="1890" w:type="dxa"/>
          </w:tcPr>
          <w:p w14:paraId="3CBBD5B5" w14:textId="77777777" w:rsidR="00AC3DC9" w:rsidRPr="00AB06A0" w:rsidRDefault="00AC3DC9" w:rsidP="00A9022C">
            <w:pPr>
              <w:rPr>
                <w:rFonts w:ascii="Calibri" w:hAnsi="Calibri" w:cs="Calibri"/>
              </w:rPr>
            </w:pPr>
            <w:r w:rsidRPr="00AB06A0">
              <w:rPr>
                <w:rFonts w:ascii="Calibri" w:hAnsi="Calibri" w:cs="Calibri"/>
              </w:rPr>
              <w:t>10</w:t>
            </w:r>
          </w:p>
        </w:tc>
      </w:tr>
      <w:tr w:rsidR="00AC3DC9" w:rsidRPr="007B3281" w14:paraId="0D51069A" w14:textId="77777777" w:rsidTr="00A9022C">
        <w:trPr>
          <w:trHeight w:val="300"/>
        </w:trPr>
        <w:tc>
          <w:tcPr>
            <w:tcW w:w="1801" w:type="dxa"/>
            <w:vMerge/>
          </w:tcPr>
          <w:p w14:paraId="2C9CBEF0" w14:textId="77777777" w:rsidR="00AC3DC9" w:rsidRPr="00AB06A0" w:rsidRDefault="00AC3DC9" w:rsidP="00A9022C">
            <w:pPr>
              <w:rPr>
                <w:rFonts w:ascii="Calibri" w:hAnsi="Calibri" w:cs="Calibri"/>
              </w:rPr>
            </w:pPr>
          </w:p>
        </w:tc>
        <w:tc>
          <w:tcPr>
            <w:tcW w:w="5664" w:type="dxa"/>
          </w:tcPr>
          <w:p w14:paraId="1455C92B" w14:textId="77777777" w:rsidR="00AC3DC9" w:rsidRPr="00AB06A0" w:rsidDel="2C5C5F97" w:rsidRDefault="00AC3DC9" w:rsidP="00A9022C">
            <w:pPr>
              <w:rPr>
                <w:rFonts w:ascii="Calibri" w:hAnsi="Calibri" w:cs="Calibri"/>
              </w:rPr>
            </w:pPr>
            <w:r w:rsidRPr="00AB06A0">
              <w:rPr>
                <w:rFonts w:ascii="Calibri" w:hAnsi="Calibri" w:cs="Calibri"/>
              </w:rPr>
              <w:t xml:space="preserve">Scope of geographic coverage </w:t>
            </w:r>
          </w:p>
        </w:tc>
        <w:tc>
          <w:tcPr>
            <w:tcW w:w="1890" w:type="dxa"/>
          </w:tcPr>
          <w:p w14:paraId="3A133124" w14:textId="77777777" w:rsidR="00AC3DC9" w:rsidRPr="00AB06A0" w:rsidRDefault="00AC3DC9" w:rsidP="00A9022C">
            <w:pPr>
              <w:rPr>
                <w:rFonts w:ascii="Calibri" w:hAnsi="Calibri" w:cs="Calibri"/>
              </w:rPr>
            </w:pPr>
            <w:r w:rsidRPr="00AB06A0">
              <w:rPr>
                <w:rFonts w:ascii="Calibri" w:hAnsi="Calibri" w:cs="Calibri"/>
              </w:rPr>
              <w:t>5</w:t>
            </w:r>
          </w:p>
        </w:tc>
      </w:tr>
      <w:tr w:rsidR="00AC3DC9" w:rsidRPr="007B3281" w14:paraId="3F949B19" w14:textId="77777777" w:rsidTr="00A9022C">
        <w:trPr>
          <w:trHeight w:val="300"/>
        </w:trPr>
        <w:tc>
          <w:tcPr>
            <w:tcW w:w="1801" w:type="dxa"/>
            <w:vMerge/>
          </w:tcPr>
          <w:p w14:paraId="7876F139" w14:textId="77777777" w:rsidR="00AC3DC9" w:rsidRPr="00AB06A0" w:rsidRDefault="00AC3DC9" w:rsidP="00A9022C">
            <w:pPr>
              <w:rPr>
                <w:rFonts w:ascii="Calibri" w:hAnsi="Calibri" w:cs="Calibri"/>
              </w:rPr>
            </w:pPr>
          </w:p>
        </w:tc>
        <w:tc>
          <w:tcPr>
            <w:tcW w:w="5664" w:type="dxa"/>
          </w:tcPr>
          <w:p w14:paraId="06110927" w14:textId="5EB38F66" w:rsidR="00AC3DC9" w:rsidRPr="00AB06A0" w:rsidDel="2C5C5F97" w:rsidRDefault="00AC3DC9" w:rsidP="00A9022C">
            <w:pPr>
              <w:rPr>
                <w:rFonts w:ascii="Calibri" w:hAnsi="Calibri" w:cs="Calibri"/>
              </w:rPr>
            </w:pPr>
            <w:r w:rsidRPr="00AB06A0">
              <w:rPr>
                <w:rFonts w:ascii="Calibri" w:hAnsi="Calibri" w:cs="Calibri"/>
              </w:rPr>
              <w:t xml:space="preserve">The targeted beneficiaries </w:t>
            </w:r>
            <w:r>
              <w:rPr>
                <w:rFonts w:ascii="Calibri" w:hAnsi="Calibri" w:cs="Calibri"/>
              </w:rPr>
              <w:t>and the outreach plan are</w:t>
            </w:r>
            <w:r w:rsidRPr="00AB06A0">
              <w:rPr>
                <w:rFonts w:ascii="Calibri" w:hAnsi="Calibri" w:cs="Calibri"/>
              </w:rPr>
              <w:t xml:space="preserve"> clearly defined</w:t>
            </w:r>
            <w:r w:rsidR="00C478C2">
              <w:rPr>
                <w:rFonts w:ascii="Calibri" w:hAnsi="Calibri" w:cs="Calibri"/>
              </w:rPr>
              <w:t>, and the proposed activit</w:t>
            </w:r>
            <w:r w:rsidR="0045240F">
              <w:rPr>
                <w:rFonts w:ascii="Calibri" w:hAnsi="Calibri" w:cs="Calibri"/>
              </w:rPr>
              <w:t>ies promote inclusion and diversity</w:t>
            </w:r>
          </w:p>
        </w:tc>
        <w:tc>
          <w:tcPr>
            <w:tcW w:w="1890" w:type="dxa"/>
          </w:tcPr>
          <w:p w14:paraId="5698D0F1" w14:textId="77777777" w:rsidR="00AC3DC9" w:rsidRPr="00AB06A0" w:rsidRDefault="00AC3DC9" w:rsidP="00A9022C">
            <w:pPr>
              <w:rPr>
                <w:rFonts w:ascii="Calibri" w:hAnsi="Calibri" w:cs="Calibri"/>
              </w:rPr>
            </w:pPr>
            <w:r w:rsidRPr="00AB06A0">
              <w:rPr>
                <w:rFonts w:ascii="Calibri" w:hAnsi="Calibri" w:cs="Calibri"/>
              </w:rPr>
              <w:t>10</w:t>
            </w:r>
          </w:p>
        </w:tc>
      </w:tr>
      <w:tr w:rsidR="00AC3DC9" w:rsidRPr="007B3281" w14:paraId="18CD5563" w14:textId="77777777" w:rsidTr="00A9022C">
        <w:trPr>
          <w:trHeight w:val="300"/>
        </w:trPr>
        <w:tc>
          <w:tcPr>
            <w:tcW w:w="1801" w:type="dxa"/>
            <w:vMerge w:val="restart"/>
          </w:tcPr>
          <w:p w14:paraId="430ED6FD" w14:textId="2474F68D" w:rsidR="00AC3DC9" w:rsidRPr="00AB06A0" w:rsidRDefault="00C91114" w:rsidP="0085599E">
            <w:pPr>
              <w:rPr>
                <w:rFonts w:ascii="Calibri" w:hAnsi="Calibri" w:cs="Calibri"/>
              </w:rPr>
            </w:pPr>
            <w:r>
              <w:rPr>
                <w:rFonts w:ascii="Calibri" w:hAnsi="Calibri" w:cs="Calibri"/>
              </w:rPr>
              <w:t>Cost Application</w:t>
            </w:r>
            <w:r w:rsidR="00AC3DC9" w:rsidRPr="00AB06A0">
              <w:rPr>
                <w:rFonts w:ascii="Calibri" w:hAnsi="Calibri" w:cs="Calibri"/>
              </w:rPr>
              <w:t xml:space="preserve"> (20 points) </w:t>
            </w:r>
          </w:p>
        </w:tc>
        <w:tc>
          <w:tcPr>
            <w:tcW w:w="5664" w:type="dxa"/>
          </w:tcPr>
          <w:p w14:paraId="2B5A77A3" w14:textId="6C7EC58C" w:rsidR="00AC3DC9" w:rsidRPr="00AB06A0" w:rsidRDefault="00E768F5" w:rsidP="00E768F5">
            <w:pPr>
              <w:rPr>
                <w:rFonts w:ascii="Calibri" w:hAnsi="Calibri" w:cs="Calibri"/>
              </w:rPr>
            </w:pPr>
            <w:r w:rsidRPr="00E768F5">
              <w:rPr>
                <w:rFonts w:ascii="Calibri" w:hAnsi="Calibri" w:cs="Calibri"/>
              </w:rPr>
              <w:t>Clear budget presentation of necessary, allocable</w:t>
            </w:r>
            <w:r w:rsidR="000903BC">
              <w:rPr>
                <w:rFonts w:ascii="Calibri" w:hAnsi="Calibri" w:cs="Calibri"/>
              </w:rPr>
              <w:t>,</w:t>
            </w:r>
            <w:r w:rsidRPr="00E768F5">
              <w:rPr>
                <w:rFonts w:ascii="Calibri" w:hAnsi="Calibri" w:cs="Calibri"/>
              </w:rPr>
              <w:t xml:space="preserve"> and reasonable costs</w:t>
            </w:r>
          </w:p>
        </w:tc>
        <w:tc>
          <w:tcPr>
            <w:tcW w:w="1890" w:type="dxa"/>
          </w:tcPr>
          <w:p w14:paraId="48AC65E1" w14:textId="77777777" w:rsidR="00AC3DC9" w:rsidRPr="00AB06A0" w:rsidRDefault="00AC3DC9" w:rsidP="00A9022C">
            <w:pPr>
              <w:rPr>
                <w:rFonts w:ascii="Calibri" w:hAnsi="Calibri" w:cs="Calibri"/>
              </w:rPr>
            </w:pPr>
            <w:r w:rsidRPr="00AB06A0">
              <w:rPr>
                <w:rFonts w:ascii="Calibri" w:hAnsi="Calibri" w:cs="Calibri"/>
              </w:rPr>
              <w:t>10</w:t>
            </w:r>
          </w:p>
        </w:tc>
      </w:tr>
      <w:tr w:rsidR="00AC3DC9" w:rsidRPr="007B3281" w14:paraId="71E45F24" w14:textId="77777777" w:rsidTr="00A9022C">
        <w:trPr>
          <w:trHeight w:val="300"/>
        </w:trPr>
        <w:tc>
          <w:tcPr>
            <w:tcW w:w="1801" w:type="dxa"/>
            <w:vMerge/>
          </w:tcPr>
          <w:p w14:paraId="185178FB" w14:textId="77777777" w:rsidR="00AC3DC9" w:rsidRPr="00AB06A0" w:rsidRDefault="00AC3DC9" w:rsidP="00A9022C">
            <w:pPr>
              <w:rPr>
                <w:rFonts w:ascii="Calibri" w:hAnsi="Calibri" w:cs="Calibri"/>
              </w:rPr>
            </w:pPr>
          </w:p>
        </w:tc>
        <w:tc>
          <w:tcPr>
            <w:tcW w:w="5664" w:type="dxa"/>
          </w:tcPr>
          <w:p w14:paraId="089AE9A3" w14:textId="466359F4" w:rsidR="00AC3DC9" w:rsidRPr="00AB06A0" w:rsidRDefault="000903BC" w:rsidP="000903BC">
            <w:pPr>
              <w:rPr>
                <w:rFonts w:ascii="Calibri" w:hAnsi="Calibri" w:cs="Calibri"/>
              </w:rPr>
            </w:pPr>
            <w:r w:rsidRPr="000903BC">
              <w:rPr>
                <w:rFonts w:ascii="Calibri" w:hAnsi="Calibri" w:cs="Calibri"/>
              </w:rPr>
              <w:t>Appropriate balance between operational/personnel costs and activity costs</w:t>
            </w:r>
          </w:p>
        </w:tc>
        <w:tc>
          <w:tcPr>
            <w:tcW w:w="1890" w:type="dxa"/>
          </w:tcPr>
          <w:p w14:paraId="3A01CB63" w14:textId="77777777" w:rsidR="00AC3DC9" w:rsidRPr="00AB06A0" w:rsidRDefault="00AC3DC9" w:rsidP="00A9022C">
            <w:pPr>
              <w:rPr>
                <w:rFonts w:ascii="Calibri" w:hAnsi="Calibri" w:cs="Calibri"/>
              </w:rPr>
            </w:pPr>
            <w:r w:rsidRPr="00AB06A0">
              <w:rPr>
                <w:rFonts w:ascii="Calibri" w:hAnsi="Calibri" w:cs="Calibri"/>
              </w:rPr>
              <w:t>10</w:t>
            </w:r>
          </w:p>
        </w:tc>
      </w:tr>
      <w:tr w:rsidR="00AC3DC9" w:rsidRPr="007B3281" w14:paraId="1A1E3CA7" w14:textId="77777777" w:rsidTr="00A9022C">
        <w:trPr>
          <w:trHeight w:val="300"/>
        </w:trPr>
        <w:tc>
          <w:tcPr>
            <w:tcW w:w="1801" w:type="dxa"/>
            <w:vMerge w:val="restart"/>
          </w:tcPr>
          <w:p w14:paraId="6122E189" w14:textId="77777777" w:rsidR="00AC3DC9" w:rsidRPr="00AB06A0" w:rsidRDefault="00AC3DC9" w:rsidP="00A9022C">
            <w:pPr>
              <w:rPr>
                <w:rFonts w:ascii="Calibri" w:hAnsi="Calibri" w:cs="Calibri"/>
              </w:rPr>
            </w:pPr>
            <w:r w:rsidRPr="00AB06A0">
              <w:rPr>
                <w:rFonts w:ascii="Calibri" w:hAnsi="Calibri" w:cs="Calibri"/>
              </w:rPr>
              <w:t xml:space="preserve">Organizational capacity and expertise (40 points) </w:t>
            </w:r>
          </w:p>
        </w:tc>
        <w:tc>
          <w:tcPr>
            <w:tcW w:w="5664" w:type="dxa"/>
          </w:tcPr>
          <w:p w14:paraId="12332F8C" w14:textId="09824182" w:rsidR="00AC3DC9" w:rsidRPr="00AB06A0" w:rsidRDefault="00AC3DC9" w:rsidP="00A9022C">
            <w:pPr>
              <w:rPr>
                <w:rFonts w:ascii="Calibri" w:hAnsi="Calibri" w:cs="Calibri"/>
              </w:rPr>
            </w:pPr>
            <w:r>
              <w:rPr>
                <w:rFonts w:ascii="Calibri" w:hAnsi="Calibri" w:cs="Calibri"/>
              </w:rPr>
              <w:t>There is d</w:t>
            </w:r>
            <w:r w:rsidRPr="00AB06A0">
              <w:rPr>
                <w:rFonts w:ascii="Calibri" w:hAnsi="Calibri" w:cs="Calibri"/>
              </w:rPr>
              <w:t xml:space="preserve">emonstrated ability </w:t>
            </w:r>
            <w:r>
              <w:rPr>
                <w:rFonts w:ascii="Calibri" w:hAnsi="Calibri" w:cs="Calibri"/>
              </w:rPr>
              <w:t>and the organizational capacity to carry out these activities, such as experience and/or skilled experts capable of implementing</w:t>
            </w:r>
            <w:r w:rsidRPr="00AB06A0">
              <w:rPr>
                <w:rFonts w:ascii="Calibri" w:hAnsi="Calibri" w:cs="Calibri"/>
              </w:rPr>
              <w:t xml:space="preserve"> the </w:t>
            </w:r>
            <w:r w:rsidR="00B65615">
              <w:rPr>
                <w:rFonts w:ascii="Calibri" w:hAnsi="Calibri" w:cs="Calibri"/>
              </w:rPr>
              <w:t xml:space="preserve">RFA </w:t>
            </w:r>
            <w:r>
              <w:rPr>
                <w:rFonts w:ascii="Calibri" w:hAnsi="Calibri" w:cs="Calibri"/>
              </w:rPr>
              <w:t>scope of work</w:t>
            </w:r>
            <w:r w:rsidR="00C91AEA">
              <w:rPr>
                <w:rFonts w:ascii="Calibri" w:hAnsi="Calibri" w:cs="Calibri"/>
              </w:rPr>
              <w:t xml:space="preserve"> </w:t>
            </w:r>
            <w:r w:rsidR="00E162F5">
              <w:rPr>
                <w:rFonts w:ascii="Calibri" w:hAnsi="Calibri" w:cs="Calibri"/>
              </w:rPr>
              <w:t>in the proposed areas</w:t>
            </w:r>
            <w:r w:rsidRPr="00AB06A0">
              <w:rPr>
                <w:rFonts w:ascii="Calibri" w:hAnsi="Calibri" w:cs="Calibri"/>
              </w:rPr>
              <w:t xml:space="preserve">. </w:t>
            </w:r>
          </w:p>
        </w:tc>
        <w:tc>
          <w:tcPr>
            <w:tcW w:w="1890" w:type="dxa"/>
          </w:tcPr>
          <w:p w14:paraId="50B3BB1E" w14:textId="77777777" w:rsidR="00AC3DC9" w:rsidRPr="00AB06A0" w:rsidRDefault="00AC3DC9" w:rsidP="00A9022C">
            <w:pPr>
              <w:rPr>
                <w:rFonts w:ascii="Calibri" w:hAnsi="Calibri" w:cs="Calibri"/>
              </w:rPr>
            </w:pPr>
            <w:r w:rsidRPr="00AB06A0">
              <w:rPr>
                <w:rFonts w:ascii="Calibri" w:hAnsi="Calibri" w:cs="Calibri"/>
              </w:rPr>
              <w:t>30</w:t>
            </w:r>
          </w:p>
        </w:tc>
      </w:tr>
      <w:tr w:rsidR="00AC3DC9" w:rsidRPr="007B3281" w14:paraId="5B0D6863" w14:textId="77777777" w:rsidTr="00A9022C">
        <w:trPr>
          <w:trHeight w:val="300"/>
        </w:trPr>
        <w:tc>
          <w:tcPr>
            <w:tcW w:w="1801" w:type="dxa"/>
            <w:vMerge/>
          </w:tcPr>
          <w:p w14:paraId="1509827A" w14:textId="77777777" w:rsidR="00AC3DC9" w:rsidRPr="00AB06A0" w:rsidRDefault="00AC3DC9" w:rsidP="00A9022C">
            <w:pPr>
              <w:rPr>
                <w:rFonts w:ascii="Calibri" w:hAnsi="Calibri" w:cs="Calibri"/>
              </w:rPr>
            </w:pPr>
          </w:p>
        </w:tc>
        <w:tc>
          <w:tcPr>
            <w:tcW w:w="5664" w:type="dxa"/>
          </w:tcPr>
          <w:p w14:paraId="28DF3174" w14:textId="77777777" w:rsidR="00AC3DC9" w:rsidRPr="00AB06A0" w:rsidRDefault="00AC3DC9" w:rsidP="00A9022C">
            <w:pPr>
              <w:rPr>
                <w:rFonts w:ascii="Calibri" w:hAnsi="Calibri" w:cs="Calibri"/>
              </w:rPr>
            </w:pPr>
            <w:r w:rsidRPr="00AB06A0">
              <w:rPr>
                <w:rFonts w:ascii="Calibri" w:hAnsi="Calibri" w:cs="Calibri"/>
              </w:rPr>
              <w:t>The approach builds on previous successes and lessons learned</w:t>
            </w:r>
          </w:p>
        </w:tc>
        <w:tc>
          <w:tcPr>
            <w:tcW w:w="1890" w:type="dxa"/>
          </w:tcPr>
          <w:p w14:paraId="1578EC49" w14:textId="77777777" w:rsidR="00AC3DC9" w:rsidRPr="00AB06A0" w:rsidRDefault="00AC3DC9" w:rsidP="00A9022C">
            <w:pPr>
              <w:rPr>
                <w:rFonts w:ascii="Calibri" w:hAnsi="Calibri" w:cs="Calibri"/>
              </w:rPr>
            </w:pPr>
            <w:r w:rsidRPr="00AB06A0">
              <w:rPr>
                <w:rFonts w:ascii="Calibri" w:hAnsi="Calibri" w:cs="Calibri"/>
              </w:rPr>
              <w:t xml:space="preserve">10 </w:t>
            </w:r>
          </w:p>
        </w:tc>
      </w:tr>
    </w:tbl>
    <w:p w14:paraId="6B3D4EBC" w14:textId="77777777" w:rsidR="00AB1387" w:rsidRDefault="00AB1387" w:rsidP="00AB1387">
      <w:pPr>
        <w:spacing w:after="0" w:line="240" w:lineRule="auto"/>
        <w:jc w:val="both"/>
        <w:rPr>
          <w:rFonts w:cstheme="minorHAnsi"/>
          <w:b/>
          <w:bCs/>
        </w:rPr>
      </w:pPr>
    </w:p>
    <w:p w14:paraId="403F78C2" w14:textId="7607FF44" w:rsidR="00C5173D" w:rsidRDefault="00C5173D" w:rsidP="00AB1387">
      <w:pPr>
        <w:spacing w:after="0" w:line="240" w:lineRule="auto"/>
        <w:jc w:val="both"/>
        <w:rPr>
          <w:rFonts w:ascii="Calibri" w:eastAsia="Century Gothic" w:hAnsi="Calibri" w:cs="Calibri"/>
          <w:bCs/>
        </w:rPr>
      </w:pPr>
      <w:r w:rsidRPr="00EB7D51">
        <w:rPr>
          <w:rFonts w:ascii="Calibri" w:eastAsia="Century Gothic" w:hAnsi="Calibri" w:cs="Calibri"/>
          <w:bCs/>
        </w:rPr>
        <w:t>Final proposals that do not meet these criteria will be considered unacceptable.</w:t>
      </w:r>
    </w:p>
    <w:p w14:paraId="0456BFC1" w14:textId="77777777" w:rsidR="00C5173D" w:rsidRDefault="00C5173D" w:rsidP="00AB1387">
      <w:pPr>
        <w:spacing w:after="0" w:line="240" w:lineRule="auto"/>
        <w:jc w:val="both"/>
        <w:rPr>
          <w:rFonts w:cstheme="minorHAnsi"/>
        </w:rPr>
      </w:pPr>
    </w:p>
    <w:p w14:paraId="1A650314" w14:textId="6B93BA58" w:rsidR="00317FAE" w:rsidRDefault="00EB27D1" w:rsidP="00AB1387">
      <w:pPr>
        <w:spacing w:after="0" w:line="240" w:lineRule="auto"/>
        <w:jc w:val="both"/>
        <w:rPr>
          <w:rFonts w:cstheme="minorHAnsi"/>
        </w:rPr>
      </w:pPr>
      <w:r>
        <w:rPr>
          <w:rFonts w:cstheme="minorHAnsi"/>
        </w:rPr>
        <w:t xml:space="preserve">As part of its due diligence, DI conducts pre-award surveys on all potential awardees to assess their capacity and determine the appropriate </w:t>
      </w:r>
      <w:r w:rsidR="0077449E">
        <w:rPr>
          <w:rFonts w:cstheme="minorHAnsi"/>
        </w:rPr>
        <w:t>award</w:t>
      </w:r>
      <w:r>
        <w:rPr>
          <w:rFonts w:cstheme="minorHAnsi"/>
        </w:rPr>
        <w:t xml:space="preserve"> mechanism. DI </w:t>
      </w:r>
      <w:r w:rsidR="00AF0C2C">
        <w:rPr>
          <w:rFonts w:cstheme="minorHAnsi"/>
        </w:rPr>
        <w:t>intends to issue Fixed Amount Awards (FAAs) to selected organizations, and the final milestones and deliverables will be determined</w:t>
      </w:r>
      <w:r w:rsidR="00062329">
        <w:rPr>
          <w:rFonts w:cstheme="minorHAnsi"/>
        </w:rPr>
        <w:t xml:space="preserve"> in cooperation with the </w:t>
      </w:r>
      <w:r w:rsidR="008D5C23">
        <w:rPr>
          <w:rFonts w:cstheme="minorHAnsi"/>
        </w:rPr>
        <w:t xml:space="preserve">successful </w:t>
      </w:r>
      <w:r w:rsidR="00062329">
        <w:rPr>
          <w:rFonts w:cstheme="minorHAnsi"/>
        </w:rPr>
        <w:t>applicant</w:t>
      </w:r>
      <w:r w:rsidR="008D5C23">
        <w:rPr>
          <w:rFonts w:cstheme="minorHAnsi"/>
        </w:rPr>
        <w:t>(s)</w:t>
      </w:r>
      <w:r w:rsidR="00062329">
        <w:rPr>
          <w:rFonts w:cstheme="minorHAnsi"/>
        </w:rPr>
        <w:t xml:space="preserve"> </w:t>
      </w:r>
      <w:r>
        <w:rPr>
          <w:rFonts w:cstheme="minorHAnsi"/>
        </w:rPr>
        <w:t>based on the</w:t>
      </w:r>
      <w:r w:rsidR="00AA2CA7">
        <w:rPr>
          <w:rFonts w:cstheme="minorHAnsi"/>
        </w:rPr>
        <w:t xml:space="preserve"> awardee's </w:t>
      </w:r>
      <w:r w:rsidR="00A333DA">
        <w:rPr>
          <w:rFonts w:cstheme="minorHAnsi"/>
        </w:rPr>
        <w:t xml:space="preserve">capacity, </w:t>
      </w:r>
      <w:r w:rsidR="00062329">
        <w:rPr>
          <w:rFonts w:cstheme="minorHAnsi"/>
        </w:rPr>
        <w:t xml:space="preserve">technical </w:t>
      </w:r>
      <w:r w:rsidR="00A333DA">
        <w:rPr>
          <w:rFonts w:cstheme="minorHAnsi"/>
        </w:rPr>
        <w:t>proposal</w:t>
      </w:r>
      <w:r w:rsidR="000748D7">
        <w:rPr>
          <w:rFonts w:cstheme="minorHAnsi"/>
        </w:rPr>
        <w:t xml:space="preserve">, </w:t>
      </w:r>
      <w:r>
        <w:rPr>
          <w:rFonts w:cstheme="minorHAnsi"/>
        </w:rPr>
        <w:t xml:space="preserve">nature </w:t>
      </w:r>
      <w:r>
        <w:rPr>
          <w:rFonts w:cstheme="minorHAnsi"/>
        </w:rPr>
        <w:lastRenderedPageBreak/>
        <w:t>of the work,</w:t>
      </w:r>
      <w:r w:rsidR="000748D7">
        <w:rPr>
          <w:rFonts w:cstheme="minorHAnsi"/>
        </w:rPr>
        <w:t xml:space="preserve"> </w:t>
      </w:r>
      <w:r w:rsidR="007F1B1A">
        <w:rPr>
          <w:rFonts w:cstheme="minorHAnsi"/>
        </w:rPr>
        <w:t>duration, and</w:t>
      </w:r>
      <w:r>
        <w:rPr>
          <w:rFonts w:cstheme="minorHAnsi"/>
        </w:rPr>
        <w:t xml:space="preserve"> overall value. Additionally, DI may provide ongoing mentorship, training, and oversight to ensure that </w:t>
      </w:r>
      <w:r w:rsidR="0077449E">
        <w:rPr>
          <w:rFonts w:cstheme="minorHAnsi"/>
        </w:rPr>
        <w:t>award</w:t>
      </w:r>
      <w:r>
        <w:rPr>
          <w:rFonts w:cstheme="minorHAnsi"/>
        </w:rPr>
        <w:t xml:space="preserve"> management practices align with anti-corruption principles. This support aims to build the capacity of local awardees, enabling them to effectively manage and implement their programs in compliance with donor regulations and with a focus on sustainability.</w:t>
      </w:r>
    </w:p>
    <w:p w14:paraId="099AC233" w14:textId="3FCF1799" w:rsidR="00F149E1" w:rsidRPr="009A1BBD" w:rsidRDefault="00A00B17" w:rsidP="00A81EA5">
      <w:pPr>
        <w:pStyle w:val="ListParagraph"/>
        <w:numPr>
          <w:ilvl w:val="0"/>
          <w:numId w:val="6"/>
        </w:numPr>
        <w:spacing w:before="240" w:after="0" w:line="240" w:lineRule="auto"/>
        <w:jc w:val="both"/>
        <w:rPr>
          <w:rFonts w:eastAsia="Century Gothic" w:cstheme="minorHAnsi"/>
          <w:b/>
          <w:color w:val="FF0000"/>
        </w:rPr>
      </w:pPr>
      <w:r>
        <w:rPr>
          <w:rFonts w:eastAsia="Century Gothic" w:cstheme="minorHAnsi"/>
          <w:b/>
        </w:rPr>
        <w:t xml:space="preserve">SCOPE OF WORK </w:t>
      </w:r>
      <w:r w:rsidR="0004400B" w:rsidRPr="009A1BBD">
        <w:rPr>
          <w:rFonts w:eastAsia="Century Gothic" w:cstheme="minorHAnsi"/>
          <w:b/>
        </w:rPr>
        <w:t xml:space="preserve">AND OBJECTIVES </w:t>
      </w:r>
    </w:p>
    <w:p w14:paraId="5C358246" w14:textId="6A202BE9" w:rsidR="00A66E4A" w:rsidRPr="00E74559" w:rsidRDefault="00067761" w:rsidP="00A81EA5">
      <w:pPr>
        <w:autoSpaceDE w:val="0"/>
        <w:autoSpaceDN w:val="0"/>
        <w:adjustRightInd w:val="0"/>
        <w:spacing w:before="240" w:after="0" w:line="240" w:lineRule="auto"/>
        <w:jc w:val="both"/>
        <w:rPr>
          <w:rFonts w:ascii="Calibri" w:hAnsi="Calibri" w:cs="Calibri"/>
        </w:rPr>
      </w:pPr>
      <w:r w:rsidRPr="008D5C23">
        <w:rPr>
          <w:rFonts w:ascii="Calibri" w:hAnsi="Calibri" w:cs="Calibri"/>
        </w:rPr>
        <w:t xml:space="preserve">As outlined above, </w:t>
      </w:r>
      <w:r w:rsidR="00843B19" w:rsidRPr="008D5C23">
        <w:rPr>
          <w:rFonts w:ascii="Calibri" w:hAnsi="Calibri" w:cs="Calibri"/>
        </w:rPr>
        <w:t xml:space="preserve">the </w:t>
      </w:r>
      <w:r w:rsidR="00D248FC" w:rsidRPr="008D5C23">
        <w:rPr>
          <w:rFonts w:ascii="Calibri" w:hAnsi="Calibri" w:cs="Calibri"/>
        </w:rPr>
        <w:t>EVER</w:t>
      </w:r>
      <w:r w:rsidR="00843B19" w:rsidRPr="008D5C23">
        <w:rPr>
          <w:rFonts w:ascii="Calibri" w:hAnsi="Calibri" w:cs="Calibri"/>
        </w:rPr>
        <w:t xml:space="preserve"> </w:t>
      </w:r>
      <w:r w:rsidR="00872CEA" w:rsidRPr="008D5C23">
        <w:rPr>
          <w:rFonts w:ascii="Calibri" w:hAnsi="Calibri" w:cs="Calibri"/>
        </w:rPr>
        <w:t>program</w:t>
      </w:r>
      <w:r w:rsidR="00FD472B" w:rsidRPr="008D5C23">
        <w:rPr>
          <w:rFonts w:ascii="Calibri" w:hAnsi="Calibri" w:cs="Calibri"/>
        </w:rPr>
        <w:t xml:space="preserve"> </w:t>
      </w:r>
      <w:r w:rsidR="00C56AAC" w:rsidRPr="008D5C23">
        <w:rPr>
          <w:rFonts w:ascii="Calibri" w:hAnsi="Calibri" w:cs="Calibri"/>
        </w:rPr>
        <w:t>seeks</w:t>
      </w:r>
      <w:r w:rsidR="00FD472B" w:rsidRPr="008D5C23">
        <w:rPr>
          <w:rFonts w:ascii="Calibri" w:hAnsi="Calibri" w:cs="Calibri"/>
        </w:rPr>
        <w:t xml:space="preserve"> applications </w:t>
      </w:r>
      <w:r w:rsidR="00CF4F46" w:rsidRPr="008D5C23">
        <w:rPr>
          <w:rFonts w:ascii="Calibri" w:hAnsi="Calibri" w:cs="Calibri"/>
        </w:rPr>
        <w:t xml:space="preserve">from qualified local </w:t>
      </w:r>
      <w:r w:rsidR="00304F03" w:rsidRPr="008D5C23">
        <w:rPr>
          <w:rFonts w:ascii="Calibri" w:hAnsi="Calibri" w:cs="Calibri"/>
        </w:rPr>
        <w:t>non-governmental organizations</w:t>
      </w:r>
      <w:r w:rsidR="00CF4F46" w:rsidRPr="008D5C23">
        <w:rPr>
          <w:rFonts w:ascii="Calibri" w:hAnsi="Calibri" w:cs="Calibri"/>
        </w:rPr>
        <w:t xml:space="preserve"> (NGOs)</w:t>
      </w:r>
      <w:r w:rsidR="008F486A" w:rsidRPr="008D5C23">
        <w:rPr>
          <w:rFonts w:ascii="Calibri" w:hAnsi="Calibri" w:cs="Calibri"/>
        </w:rPr>
        <w:t xml:space="preserve">, </w:t>
      </w:r>
      <w:r w:rsidR="002247AA" w:rsidRPr="008D5C23">
        <w:rPr>
          <w:rFonts w:ascii="Calibri" w:hAnsi="Calibri" w:cs="Calibri"/>
        </w:rPr>
        <w:t>civil society organizations (CSOs)</w:t>
      </w:r>
      <w:r w:rsidR="008F486A" w:rsidRPr="008D5C23">
        <w:rPr>
          <w:rFonts w:ascii="Calibri" w:hAnsi="Calibri" w:cs="Calibri"/>
        </w:rPr>
        <w:t xml:space="preserve">, </w:t>
      </w:r>
      <w:r w:rsidR="00615A5A" w:rsidRPr="008D5C23">
        <w:rPr>
          <w:rFonts w:ascii="Calibri" w:hAnsi="Calibri" w:cs="Calibri"/>
        </w:rPr>
        <w:t>community-based organizations (CB</w:t>
      </w:r>
      <w:r w:rsidR="00C659AE" w:rsidRPr="008D5C23">
        <w:rPr>
          <w:rFonts w:ascii="Calibri" w:hAnsi="Calibri" w:cs="Calibri"/>
        </w:rPr>
        <w:t xml:space="preserve">Os), </w:t>
      </w:r>
      <w:r w:rsidR="008F486A" w:rsidRPr="008D5C23">
        <w:rPr>
          <w:rFonts w:ascii="Calibri" w:hAnsi="Calibri" w:cs="Calibri"/>
        </w:rPr>
        <w:t>unions</w:t>
      </w:r>
      <w:r w:rsidR="00C659AE" w:rsidRPr="008D5C23">
        <w:rPr>
          <w:rFonts w:ascii="Calibri" w:hAnsi="Calibri" w:cs="Calibri"/>
        </w:rPr>
        <w:t xml:space="preserve">, </w:t>
      </w:r>
      <w:r w:rsidR="00051AE5" w:rsidRPr="008D5C23">
        <w:rPr>
          <w:rFonts w:ascii="Calibri" w:hAnsi="Calibri" w:cs="Calibri"/>
        </w:rPr>
        <w:t xml:space="preserve">or other similar not-for-profit institutions </w:t>
      </w:r>
      <w:r w:rsidR="002247AA" w:rsidRPr="008D5C23">
        <w:rPr>
          <w:rFonts w:ascii="Calibri" w:hAnsi="Calibri" w:cs="Calibri"/>
        </w:rPr>
        <w:t xml:space="preserve">registered </w:t>
      </w:r>
      <w:r w:rsidR="0080041C" w:rsidRPr="008D5C23">
        <w:rPr>
          <w:rFonts w:ascii="Calibri" w:hAnsi="Calibri" w:cs="Calibri"/>
        </w:rPr>
        <w:t xml:space="preserve">in Libya to implement locally led and innovative initiatives to empower diverse </w:t>
      </w:r>
      <w:r w:rsidR="00147201" w:rsidRPr="008D5C23">
        <w:rPr>
          <w:rFonts w:ascii="Calibri" w:hAnsi="Calibri" w:cs="Calibri"/>
        </w:rPr>
        <w:t>citizens and civil society</w:t>
      </w:r>
      <w:r w:rsidR="00FD472B" w:rsidRPr="008D5C23">
        <w:rPr>
          <w:rFonts w:ascii="Calibri" w:hAnsi="Calibri" w:cs="Calibri"/>
        </w:rPr>
        <w:t xml:space="preserve">. The </w:t>
      </w:r>
      <w:r w:rsidR="00094B61" w:rsidRPr="008D5C23">
        <w:rPr>
          <w:rFonts w:ascii="Calibri" w:hAnsi="Calibri" w:cs="Calibri"/>
        </w:rPr>
        <w:t>awards</w:t>
      </w:r>
      <w:r w:rsidR="00FD472B" w:rsidRPr="008D5C23">
        <w:rPr>
          <w:rFonts w:ascii="Calibri" w:hAnsi="Calibri" w:cs="Calibri"/>
        </w:rPr>
        <w:t xml:space="preserve"> will be awarded and </w:t>
      </w:r>
      <w:r w:rsidR="00C91AEA">
        <w:rPr>
          <w:rFonts w:ascii="Calibri" w:hAnsi="Calibri" w:cs="Calibri"/>
        </w:rPr>
        <w:t>enforced</w:t>
      </w:r>
      <w:r w:rsidR="00FD472B" w:rsidRPr="008D5C23">
        <w:rPr>
          <w:rFonts w:ascii="Calibri" w:hAnsi="Calibri" w:cs="Calibri"/>
        </w:rPr>
        <w:t xml:space="preserve"> in accordance with USAID and US Government regulations and DI’s internal </w:t>
      </w:r>
      <w:r w:rsidR="0077449E" w:rsidRPr="008D5C23">
        <w:rPr>
          <w:rFonts w:ascii="Calibri" w:hAnsi="Calibri" w:cs="Calibri"/>
        </w:rPr>
        <w:t>award</w:t>
      </w:r>
      <w:r w:rsidR="00FD472B" w:rsidRPr="008D5C23">
        <w:rPr>
          <w:rFonts w:ascii="Calibri" w:hAnsi="Calibri" w:cs="Calibri"/>
        </w:rPr>
        <w:t xml:space="preserve"> management policies.</w:t>
      </w:r>
      <w:r w:rsidR="00124ABF" w:rsidRPr="008D5C23">
        <w:rPr>
          <w:rFonts w:ascii="Calibri" w:hAnsi="Calibri" w:cs="Calibri"/>
        </w:rPr>
        <w:t xml:space="preserve"> </w:t>
      </w:r>
      <w:r w:rsidR="00A66E4A" w:rsidRPr="00E74559">
        <w:rPr>
          <w:rFonts w:ascii="Calibri" w:hAnsi="Calibri" w:cs="Calibri"/>
        </w:rPr>
        <w:t xml:space="preserve">Applications must specify the geographic area which </w:t>
      </w:r>
      <w:r w:rsidR="00A66E4A">
        <w:rPr>
          <w:rFonts w:ascii="Calibri" w:hAnsi="Calibri" w:cs="Calibri"/>
        </w:rPr>
        <w:t>their proposed concept will cover</w:t>
      </w:r>
      <w:r w:rsidR="00A66E4A" w:rsidRPr="00E74559">
        <w:rPr>
          <w:rFonts w:ascii="Calibri" w:hAnsi="Calibri" w:cs="Calibri"/>
        </w:rPr>
        <w:t xml:space="preserve">. </w:t>
      </w:r>
    </w:p>
    <w:p w14:paraId="17A9C4EF" w14:textId="77777777" w:rsidR="00A40E11" w:rsidRDefault="00A40E11" w:rsidP="00A40E11">
      <w:pPr>
        <w:spacing w:after="0" w:line="240" w:lineRule="auto"/>
        <w:jc w:val="both"/>
      </w:pPr>
    </w:p>
    <w:p w14:paraId="5EFD4DC4" w14:textId="554A1F90" w:rsidR="00A40E11" w:rsidRDefault="00A40E11" w:rsidP="00A40E11">
      <w:pPr>
        <w:spacing w:after="0" w:line="240" w:lineRule="auto"/>
        <w:jc w:val="both"/>
        <w:rPr>
          <w:rFonts w:eastAsia="Century Gothic" w:cstheme="minorHAnsi"/>
        </w:rPr>
      </w:pPr>
      <w:r>
        <w:t>DI invites applicants to submit proposals to ad</w:t>
      </w:r>
      <w:r>
        <w:rPr>
          <w:rFonts w:eastAsia="Century Gothic" w:cstheme="minorHAnsi"/>
        </w:rPr>
        <w:t>vance its goals through the following main objectives:</w:t>
      </w:r>
    </w:p>
    <w:p w14:paraId="369D47EC" w14:textId="77777777" w:rsidR="00A40E11" w:rsidRPr="00F55F2E" w:rsidRDefault="00A40E11" w:rsidP="00A40E11">
      <w:pPr>
        <w:pStyle w:val="ListParagraph"/>
        <w:numPr>
          <w:ilvl w:val="0"/>
          <w:numId w:val="21"/>
        </w:numPr>
        <w:rPr>
          <w:rFonts w:ascii="Calibri" w:hAnsi="Calibri" w:cs="Calibri"/>
        </w:rPr>
      </w:pPr>
      <w:r w:rsidRPr="00F55F2E">
        <w:rPr>
          <w:rFonts w:ascii="Calibri" w:hAnsi="Calibri" w:cs="Calibri"/>
          <w:b/>
          <w:bCs/>
        </w:rPr>
        <w:t>Objective 1:</w:t>
      </w:r>
      <w:r w:rsidRPr="00F55F2E">
        <w:rPr>
          <w:rFonts w:ascii="Calibri" w:hAnsi="Calibri" w:cs="Calibri"/>
        </w:rPr>
        <w:t xml:space="preserve"> Enhance voter registration and turnout, especially among marginalized and underrepresented communities.</w:t>
      </w:r>
    </w:p>
    <w:p w14:paraId="4ADCFBE8" w14:textId="77777777" w:rsidR="00A40E11" w:rsidRPr="00F55F2E" w:rsidRDefault="00A40E11" w:rsidP="00A40E11">
      <w:pPr>
        <w:pStyle w:val="ListParagraph"/>
        <w:numPr>
          <w:ilvl w:val="0"/>
          <w:numId w:val="21"/>
        </w:numPr>
        <w:rPr>
          <w:rFonts w:ascii="Calibri" w:hAnsi="Calibri" w:cs="Calibri"/>
        </w:rPr>
      </w:pPr>
      <w:r w:rsidRPr="00F55F2E">
        <w:rPr>
          <w:rFonts w:ascii="Calibri" w:hAnsi="Calibri" w:cs="Calibri"/>
          <w:b/>
          <w:bCs/>
        </w:rPr>
        <w:t>Objective 2:</w:t>
      </w:r>
      <w:r w:rsidRPr="00F55F2E">
        <w:rPr>
          <w:rFonts w:ascii="Calibri" w:hAnsi="Calibri" w:cs="Calibri"/>
        </w:rPr>
        <w:t xml:space="preserve"> Encourage inclusive candidate participation through initiatives that promote the involvement of diverse candidates in elections, especially women, youth, people with disability, and minorities. </w:t>
      </w:r>
    </w:p>
    <w:p w14:paraId="1AB8BE96" w14:textId="77777777" w:rsidR="00A40E11" w:rsidRPr="00584366" w:rsidRDefault="00A40E11" w:rsidP="00A40E11">
      <w:pPr>
        <w:pStyle w:val="ListParagraph"/>
        <w:numPr>
          <w:ilvl w:val="0"/>
          <w:numId w:val="21"/>
        </w:numPr>
        <w:spacing w:after="0" w:line="240" w:lineRule="auto"/>
        <w:jc w:val="both"/>
        <w:rPr>
          <w:rFonts w:eastAsia="Century Gothic" w:cstheme="minorHAnsi"/>
        </w:rPr>
      </w:pPr>
      <w:r w:rsidRPr="00571C11">
        <w:rPr>
          <w:rFonts w:ascii="Calibri" w:hAnsi="Calibri" w:cs="Calibri"/>
          <w:b/>
          <w:bCs/>
        </w:rPr>
        <w:t>Objective 3:</w:t>
      </w:r>
      <w:r>
        <w:rPr>
          <w:rFonts w:ascii="Calibri" w:hAnsi="Calibri" w:cs="Calibri"/>
        </w:rPr>
        <w:t xml:space="preserve"> </w:t>
      </w:r>
      <w:r w:rsidRPr="00571C11">
        <w:rPr>
          <w:rFonts w:ascii="Calibri" w:hAnsi="Calibri" w:cs="Calibri"/>
        </w:rPr>
        <w:t>Promote media literacy to improve the public's ability to critically evaluate information from various media sources.</w:t>
      </w:r>
    </w:p>
    <w:p w14:paraId="5990A2A1" w14:textId="77777777" w:rsidR="00A40E11" w:rsidRDefault="00A40E11" w:rsidP="00A40E11">
      <w:pPr>
        <w:autoSpaceDE w:val="0"/>
        <w:autoSpaceDN w:val="0"/>
        <w:adjustRightInd w:val="0"/>
        <w:spacing w:after="0" w:line="240" w:lineRule="auto"/>
        <w:jc w:val="both"/>
        <w:rPr>
          <w:rFonts w:ascii="Calibri" w:hAnsi="Calibri" w:cs="Calibri"/>
        </w:rPr>
      </w:pPr>
    </w:p>
    <w:p w14:paraId="3F18C6BA" w14:textId="77777777" w:rsidR="00A81EA5" w:rsidRPr="00DE6F1D" w:rsidRDefault="00A81EA5" w:rsidP="00A40E11">
      <w:pPr>
        <w:spacing w:after="0" w:line="240" w:lineRule="auto"/>
        <w:jc w:val="both"/>
        <w:rPr>
          <w:rFonts w:eastAsia="Century Gothic" w:cstheme="minorHAnsi"/>
        </w:rPr>
      </w:pPr>
      <w:r w:rsidRPr="00DE6F1D">
        <w:rPr>
          <w:rFonts w:eastAsia="Century Gothic" w:cstheme="minorHAnsi"/>
        </w:rPr>
        <w:t xml:space="preserve">All applications should address all three </w:t>
      </w:r>
      <w:r>
        <w:rPr>
          <w:rFonts w:eastAsia="Century Gothic" w:cstheme="minorHAnsi"/>
        </w:rPr>
        <w:t xml:space="preserve">objectives, though equal resources must not be devoted to each objective. Specific guidance on each objective is listed below. </w:t>
      </w:r>
      <w:r w:rsidRPr="00DE6F1D">
        <w:rPr>
          <w:rFonts w:eastAsia="Century Gothic" w:cstheme="minorHAnsi"/>
        </w:rPr>
        <w:t xml:space="preserve">Applicants </w:t>
      </w:r>
      <w:r w:rsidRPr="00DE6F1D">
        <w:rPr>
          <w:rFonts w:cstheme="minorHAnsi"/>
        </w:rPr>
        <w:t xml:space="preserve">are also encouraged to develop innovative ideas that address the specific objectives. </w:t>
      </w:r>
    </w:p>
    <w:p w14:paraId="348CB652" w14:textId="77777777" w:rsidR="00A81EA5" w:rsidRDefault="00A81EA5" w:rsidP="00A40E11">
      <w:pPr>
        <w:pStyle w:val="ListParagraph"/>
        <w:spacing w:after="0" w:line="240" w:lineRule="auto"/>
        <w:jc w:val="both"/>
        <w:rPr>
          <w:rFonts w:eastAsia="Century Gothic" w:cstheme="minorHAnsi"/>
        </w:rPr>
      </w:pPr>
    </w:p>
    <w:p w14:paraId="153B3F15" w14:textId="77777777" w:rsidR="00A81EA5" w:rsidRDefault="00A81EA5" w:rsidP="00A40E11">
      <w:pPr>
        <w:spacing w:after="0" w:line="240" w:lineRule="auto"/>
        <w:jc w:val="both"/>
        <w:rPr>
          <w:rFonts w:eastAsia="Century Gothic" w:cstheme="minorHAnsi"/>
        </w:rPr>
      </w:pPr>
      <w:r>
        <w:rPr>
          <w:rFonts w:eastAsia="Century Gothic" w:cstheme="minorHAnsi"/>
        </w:rPr>
        <w:t xml:space="preserve">Illustrative activities for </w:t>
      </w:r>
      <w:r w:rsidRPr="00846331">
        <w:rPr>
          <w:rFonts w:eastAsia="Century Gothic" w:cstheme="minorHAnsi"/>
          <w:b/>
          <w:bCs/>
        </w:rPr>
        <w:t>Objective 1</w:t>
      </w:r>
      <w:r>
        <w:rPr>
          <w:rFonts w:eastAsia="Century Gothic" w:cstheme="minorHAnsi"/>
        </w:rPr>
        <w:t xml:space="preserve"> may include: </w:t>
      </w:r>
    </w:p>
    <w:p w14:paraId="1CEFD38F" w14:textId="77777777" w:rsidR="00A81EA5" w:rsidRPr="00695D94" w:rsidRDefault="00A81EA5" w:rsidP="00A81EA5">
      <w:pPr>
        <w:numPr>
          <w:ilvl w:val="0"/>
          <w:numId w:val="22"/>
        </w:numPr>
        <w:spacing w:after="0" w:line="240" w:lineRule="auto"/>
        <w:jc w:val="both"/>
        <w:rPr>
          <w:rFonts w:eastAsia="Century Gothic" w:cstheme="minorHAnsi"/>
          <w:lang w:eastAsia="zh-CN"/>
        </w:rPr>
      </w:pPr>
      <w:r w:rsidRPr="00695D94">
        <w:rPr>
          <w:rFonts w:eastAsia="Century Gothic" w:cstheme="minorHAnsi"/>
          <w:lang w:eastAsia="zh-CN"/>
        </w:rPr>
        <w:t>Educating citizens about how elections work, including how to register to vote, where and when to vote, and what identification is required.</w:t>
      </w:r>
    </w:p>
    <w:p w14:paraId="3793E101" w14:textId="77777777" w:rsidR="00A81EA5" w:rsidRPr="00695D94" w:rsidRDefault="00A81EA5" w:rsidP="00A81EA5">
      <w:pPr>
        <w:numPr>
          <w:ilvl w:val="0"/>
          <w:numId w:val="22"/>
        </w:numPr>
        <w:spacing w:after="0" w:line="240" w:lineRule="auto"/>
        <w:jc w:val="both"/>
        <w:rPr>
          <w:rFonts w:eastAsia="Century Gothic" w:cstheme="minorHAnsi"/>
          <w:lang w:eastAsia="zh-CN"/>
        </w:rPr>
      </w:pPr>
      <w:r w:rsidRPr="00695D94">
        <w:rPr>
          <w:rFonts w:eastAsia="Century Gothic" w:cstheme="minorHAnsi"/>
          <w:lang w:eastAsia="zh-CN"/>
        </w:rPr>
        <w:t>Informing citizens about their voting rights and how to protect them, including how to report any issues or irregularities.</w:t>
      </w:r>
    </w:p>
    <w:p w14:paraId="3F2BA4DA" w14:textId="77777777" w:rsidR="00A81EA5" w:rsidRPr="00695D94" w:rsidRDefault="00A81EA5" w:rsidP="00A81EA5">
      <w:pPr>
        <w:numPr>
          <w:ilvl w:val="0"/>
          <w:numId w:val="22"/>
        </w:numPr>
        <w:spacing w:after="0" w:line="240" w:lineRule="auto"/>
        <w:jc w:val="both"/>
        <w:rPr>
          <w:rFonts w:eastAsia="Century Gothic" w:cstheme="minorHAnsi"/>
          <w:lang w:eastAsia="zh-CN"/>
        </w:rPr>
      </w:pPr>
      <w:r w:rsidRPr="00695D94">
        <w:rPr>
          <w:rFonts w:eastAsia="Century Gothic" w:cstheme="minorHAnsi"/>
          <w:lang w:eastAsia="zh-CN"/>
        </w:rPr>
        <w:t>Emphasizing the significance of voting and how it impacts governance and policy-making.</w:t>
      </w:r>
    </w:p>
    <w:p w14:paraId="08600F99" w14:textId="77777777" w:rsidR="00A81EA5" w:rsidRPr="00695D94" w:rsidRDefault="00A81EA5" w:rsidP="00A81EA5">
      <w:pPr>
        <w:numPr>
          <w:ilvl w:val="0"/>
          <w:numId w:val="22"/>
        </w:numPr>
        <w:spacing w:after="0" w:line="240" w:lineRule="auto"/>
        <w:jc w:val="both"/>
        <w:rPr>
          <w:rFonts w:eastAsia="Century Gothic" w:cstheme="minorHAnsi"/>
          <w:lang w:eastAsia="zh-CN"/>
        </w:rPr>
      </w:pPr>
      <w:r w:rsidRPr="00695D94">
        <w:rPr>
          <w:rFonts w:eastAsia="Century Gothic" w:cstheme="minorHAnsi"/>
          <w:lang w:eastAsia="zh-CN"/>
        </w:rPr>
        <w:t>Teaching citizens about the structure and functions of government, the Constitution, and the rights and responsibilities of citizens.</w:t>
      </w:r>
    </w:p>
    <w:p w14:paraId="6843103C" w14:textId="77777777" w:rsidR="00A81EA5" w:rsidRPr="00695D94" w:rsidRDefault="00A81EA5" w:rsidP="00A81EA5">
      <w:pPr>
        <w:numPr>
          <w:ilvl w:val="0"/>
          <w:numId w:val="22"/>
        </w:numPr>
        <w:spacing w:after="0" w:line="240" w:lineRule="auto"/>
        <w:jc w:val="both"/>
        <w:rPr>
          <w:rFonts w:eastAsia="Century Gothic" w:cstheme="minorHAnsi"/>
          <w:lang w:eastAsia="zh-CN"/>
        </w:rPr>
      </w:pPr>
      <w:r w:rsidRPr="00695D94">
        <w:rPr>
          <w:rFonts w:eastAsia="Century Gothic" w:cstheme="minorHAnsi"/>
          <w:lang w:eastAsia="zh-CN"/>
        </w:rPr>
        <w:t>Promoting values such as tolerance, respect for diversity, and the importance of community involvement.</w:t>
      </w:r>
    </w:p>
    <w:p w14:paraId="6FD2BBB7" w14:textId="77777777" w:rsidR="00A81EA5" w:rsidRPr="00695D94" w:rsidRDefault="00A81EA5" w:rsidP="00A81EA5">
      <w:pPr>
        <w:numPr>
          <w:ilvl w:val="0"/>
          <w:numId w:val="22"/>
        </w:numPr>
        <w:spacing w:after="0" w:line="240" w:lineRule="auto"/>
        <w:jc w:val="both"/>
        <w:rPr>
          <w:rFonts w:eastAsia="Century Gothic" w:cstheme="minorHAnsi"/>
          <w:lang w:eastAsia="zh-CN"/>
        </w:rPr>
      </w:pPr>
      <w:r w:rsidRPr="00695D94">
        <w:rPr>
          <w:rFonts w:eastAsia="Century Gothic" w:cstheme="minorHAnsi"/>
          <w:lang w:eastAsia="zh-CN"/>
        </w:rPr>
        <w:t>Encouraging active participation in civic activities, such as attending town hall meetings, joining community organizations, and engaging in public discourse.</w:t>
      </w:r>
    </w:p>
    <w:p w14:paraId="0278473B" w14:textId="77777777" w:rsidR="00A81EA5" w:rsidRDefault="00A81EA5" w:rsidP="00A81EA5">
      <w:pPr>
        <w:pStyle w:val="ListParagraph"/>
        <w:numPr>
          <w:ilvl w:val="0"/>
          <w:numId w:val="22"/>
        </w:numPr>
        <w:spacing w:after="0" w:line="240" w:lineRule="auto"/>
        <w:jc w:val="both"/>
        <w:rPr>
          <w:rFonts w:eastAsia="Century Gothic" w:cstheme="minorHAnsi"/>
        </w:rPr>
      </w:pPr>
      <w:r w:rsidRPr="00695D94">
        <w:rPr>
          <w:rFonts w:eastAsia="Century Gothic" w:cstheme="minorHAnsi"/>
          <w:lang w:eastAsia="zh-CN"/>
        </w:rPr>
        <w:t>Developing skills necessary for effective participation in civic life, such as critical thinking, public speaking, and advocacy.</w:t>
      </w:r>
    </w:p>
    <w:p w14:paraId="5B515DB3" w14:textId="77777777" w:rsidR="00A81EA5" w:rsidRDefault="00A81EA5" w:rsidP="00A81EA5">
      <w:pPr>
        <w:pStyle w:val="ListParagraph"/>
        <w:numPr>
          <w:ilvl w:val="0"/>
          <w:numId w:val="22"/>
        </w:numPr>
        <w:spacing w:after="0" w:line="240" w:lineRule="auto"/>
        <w:rPr>
          <w:rFonts w:eastAsia="Times New Roman"/>
        </w:rPr>
      </w:pPr>
      <w:r>
        <w:rPr>
          <w:rFonts w:eastAsia="Times New Roman"/>
        </w:rPr>
        <w:t xml:space="preserve">Developing and coordinating community mobilization activities on voter education topics, such as mock polls, street dramas, household visits, or other community events. </w:t>
      </w:r>
    </w:p>
    <w:p w14:paraId="5B848FDE" w14:textId="77777777" w:rsidR="00A81EA5" w:rsidRPr="00691141" w:rsidRDefault="00A81EA5" w:rsidP="00A81EA5">
      <w:pPr>
        <w:pStyle w:val="ListParagraph"/>
        <w:numPr>
          <w:ilvl w:val="0"/>
          <w:numId w:val="22"/>
        </w:numPr>
        <w:spacing w:after="0" w:line="240" w:lineRule="auto"/>
        <w:rPr>
          <w:rFonts w:eastAsia="Times New Roman"/>
        </w:rPr>
      </w:pPr>
      <w:r>
        <w:t xml:space="preserve">Utilizing </w:t>
      </w:r>
      <w:r w:rsidRPr="001D75BC">
        <w:t>sensitive and multifaceted approach</w:t>
      </w:r>
      <w:r>
        <w:t>es</w:t>
      </w:r>
      <w:r w:rsidRPr="001D75BC">
        <w:t xml:space="preserve"> to ensure the inclusion of women</w:t>
      </w:r>
      <w:r>
        <w:t xml:space="preserve">, </w:t>
      </w:r>
      <w:r w:rsidRPr="001D75BC">
        <w:t>minorities</w:t>
      </w:r>
      <w:r>
        <w:t>, and other underrepresented groups</w:t>
      </w:r>
      <w:r w:rsidRPr="001D75BC">
        <w:t xml:space="preserve"> in electoral processes.</w:t>
      </w:r>
    </w:p>
    <w:p w14:paraId="07902173" w14:textId="77777777" w:rsidR="00A81EA5" w:rsidRDefault="00A81EA5" w:rsidP="00A81EA5">
      <w:pPr>
        <w:pStyle w:val="ListParagraph"/>
        <w:numPr>
          <w:ilvl w:val="0"/>
          <w:numId w:val="22"/>
        </w:numPr>
        <w:spacing w:after="0" w:line="240" w:lineRule="auto"/>
        <w:rPr>
          <w:rFonts w:eastAsia="Times New Roman"/>
        </w:rPr>
      </w:pPr>
      <w:r>
        <w:rPr>
          <w:rFonts w:eastAsia="Times New Roman"/>
        </w:rPr>
        <w:t>W</w:t>
      </w:r>
      <w:r w:rsidRPr="00691141">
        <w:rPr>
          <w:rFonts w:eastAsia="Times New Roman"/>
        </w:rPr>
        <w:t xml:space="preserve">orking with schools and colleges </w:t>
      </w:r>
      <w:r>
        <w:rPr>
          <w:rFonts w:eastAsia="Times New Roman"/>
        </w:rPr>
        <w:t>nationwide</w:t>
      </w:r>
      <w:r w:rsidRPr="00691141">
        <w:rPr>
          <w:rFonts w:eastAsia="Times New Roman"/>
        </w:rPr>
        <w:t xml:space="preserve"> to engage and educate new voters </w:t>
      </w:r>
      <w:r>
        <w:rPr>
          <w:rFonts w:eastAsia="Times New Roman"/>
        </w:rPr>
        <w:t>before</w:t>
      </w:r>
      <w:r w:rsidRPr="00691141">
        <w:rPr>
          <w:rFonts w:eastAsia="Times New Roman"/>
        </w:rPr>
        <w:t xml:space="preserve"> the 202</w:t>
      </w:r>
      <w:r>
        <w:rPr>
          <w:rFonts w:eastAsia="Times New Roman"/>
        </w:rPr>
        <w:t>5</w:t>
      </w:r>
      <w:r w:rsidRPr="00691141">
        <w:rPr>
          <w:rFonts w:eastAsia="Times New Roman"/>
        </w:rPr>
        <w:t xml:space="preserve"> </w:t>
      </w:r>
      <w:r>
        <w:rPr>
          <w:rFonts w:eastAsia="Times New Roman"/>
        </w:rPr>
        <w:t>municipal</w:t>
      </w:r>
      <w:r w:rsidRPr="00691141">
        <w:rPr>
          <w:rFonts w:eastAsia="Times New Roman"/>
        </w:rPr>
        <w:t xml:space="preserve"> election</w:t>
      </w:r>
      <w:r>
        <w:rPr>
          <w:rFonts w:eastAsia="Times New Roman"/>
        </w:rPr>
        <w:t>s</w:t>
      </w:r>
      <w:r w:rsidRPr="00691141">
        <w:rPr>
          <w:rFonts w:eastAsia="Times New Roman"/>
        </w:rPr>
        <w:t>.</w:t>
      </w:r>
    </w:p>
    <w:p w14:paraId="3F5FFE89" w14:textId="77777777" w:rsidR="00A81EA5" w:rsidRDefault="00A81EA5" w:rsidP="00A81EA5">
      <w:pPr>
        <w:spacing w:after="0" w:line="240" w:lineRule="auto"/>
        <w:jc w:val="both"/>
        <w:rPr>
          <w:rFonts w:eastAsia="Century Gothic" w:cstheme="minorHAnsi"/>
        </w:rPr>
      </w:pPr>
    </w:p>
    <w:p w14:paraId="2BEEAD85" w14:textId="77777777" w:rsidR="00A40E11" w:rsidRDefault="00A40E11" w:rsidP="00A81EA5">
      <w:pPr>
        <w:spacing w:after="0" w:line="240" w:lineRule="auto"/>
        <w:jc w:val="both"/>
        <w:rPr>
          <w:rFonts w:eastAsia="Century Gothic" w:cstheme="minorHAnsi"/>
        </w:rPr>
      </w:pPr>
    </w:p>
    <w:p w14:paraId="60B4ABBA" w14:textId="77777777" w:rsidR="00A81EA5" w:rsidRDefault="00A81EA5" w:rsidP="00A81EA5">
      <w:pPr>
        <w:spacing w:after="0" w:line="240" w:lineRule="auto"/>
        <w:jc w:val="both"/>
        <w:rPr>
          <w:rFonts w:eastAsia="Century Gothic" w:cstheme="minorHAnsi"/>
        </w:rPr>
      </w:pPr>
      <w:r>
        <w:rPr>
          <w:rFonts w:eastAsia="Century Gothic" w:cstheme="minorHAnsi"/>
        </w:rPr>
        <w:lastRenderedPageBreak/>
        <w:t xml:space="preserve">Illustrative activities for </w:t>
      </w:r>
      <w:r w:rsidRPr="00846331">
        <w:rPr>
          <w:rFonts w:eastAsia="Century Gothic" w:cstheme="minorHAnsi"/>
          <w:b/>
          <w:bCs/>
        </w:rPr>
        <w:t>Objective 2</w:t>
      </w:r>
      <w:r>
        <w:rPr>
          <w:rFonts w:eastAsia="Century Gothic" w:cstheme="minorHAnsi"/>
        </w:rPr>
        <w:t xml:space="preserve"> may include: </w:t>
      </w:r>
    </w:p>
    <w:p w14:paraId="0E2CF63C" w14:textId="77777777" w:rsidR="00A81EA5" w:rsidRDefault="00A81EA5" w:rsidP="00A81EA5">
      <w:pPr>
        <w:pStyle w:val="ListParagraph"/>
        <w:numPr>
          <w:ilvl w:val="0"/>
          <w:numId w:val="26"/>
        </w:numPr>
        <w:spacing w:after="0" w:line="240" w:lineRule="auto"/>
        <w:jc w:val="both"/>
        <w:rPr>
          <w:rFonts w:eastAsia="Century Gothic" w:cstheme="minorHAnsi"/>
        </w:rPr>
      </w:pPr>
      <w:r>
        <w:rPr>
          <w:rFonts w:eastAsia="Century Gothic" w:cstheme="minorHAnsi"/>
        </w:rPr>
        <w:t>T</w:t>
      </w:r>
      <w:r w:rsidRPr="00311827">
        <w:rPr>
          <w:rFonts w:eastAsia="Century Gothic" w:cstheme="minorHAnsi"/>
        </w:rPr>
        <w:t xml:space="preserve">raining </w:t>
      </w:r>
      <w:r>
        <w:rPr>
          <w:rFonts w:eastAsia="Century Gothic" w:cstheme="minorHAnsi"/>
        </w:rPr>
        <w:t>programs</w:t>
      </w:r>
      <w:r w:rsidRPr="00311827">
        <w:rPr>
          <w:rFonts w:eastAsia="Century Gothic" w:cstheme="minorHAnsi"/>
        </w:rPr>
        <w:t xml:space="preserve"> to encourage women</w:t>
      </w:r>
      <w:r>
        <w:rPr>
          <w:rFonts w:eastAsia="Century Gothic" w:cstheme="minorHAnsi"/>
        </w:rPr>
        <w:t>, youth, PWD, and minorities</w:t>
      </w:r>
      <w:r w:rsidRPr="00311827">
        <w:rPr>
          <w:rFonts w:eastAsia="Century Gothic" w:cstheme="minorHAnsi"/>
        </w:rPr>
        <w:t xml:space="preserve"> to run for elective office, position themselves for appointive office, work on a campaign, or get involved in public life in other ways.  </w:t>
      </w:r>
    </w:p>
    <w:p w14:paraId="6DEF1258" w14:textId="77777777" w:rsidR="00A81EA5" w:rsidRDefault="00A81EA5" w:rsidP="00A81EA5">
      <w:pPr>
        <w:pStyle w:val="ListParagraph"/>
        <w:numPr>
          <w:ilvl w:val="0"/>
          <w:numId w:val="26"/>
        </w:numPr>
        <w:spacing w:after="0" w:line="240" w:lineRule="auto"/>
        <w:jc w:val="both"/>
        <w:rPr>
          <w:rFonts w:eastAsia="Century Gothic" w:cstheme="minorHAnsi"/>
        </w:rPr>
      </w:pPr>
      <w:r>
        <w:rPr>
          <w:rFonts w:eastAsia="Century Gothic" w:cstheme="minorHAnsi"/>
        </w:rPr>
        <w:t xml:space="preserve">Utilizing </w:t>
      </w:r>
      <w:r w:rsidRPr="00311827">
        <w:rPr>
          <w:rFonts w:eastAsia="Century Gothic" w:cstheme="minorHAnsi"/>
        </w:rPr>
        <w:t>model curriculum</w:t>
      </w:r>
      <w:r>
        <w:rPr>
          <w:rFonts w:eastAsia="Century Gothic" w:cstheme="minorHAnsi"/>
        </w:rPr>
        <w:t xml:space="preserve">s to educate potential candidates on </w:t>
      </w:r>
      <w:r w:rsidRPr="00311827">
        <w:rPr>
          <w:rFonts w:eastAsia="Century Gothic" w:cstheme="minorHAnsi"/>
        </w:rPr>
        <w:t>fundraising, positioning oneself for elected office, navigating the political party structure, media training, the nuts and bolts of organizing a campaign, mobilizing voters, and crafting a message.</w:t>
      </w:r>
    </w:p>
    <w:p w14:paraId="079F9CCE" w14:textId="77777777" w:rsidR="00A81EA5" w:rsidRDefault="00A81EA5" w:rsidP="00A81EA5">
      <w:pPr>
        <w:pStyle w:val="ListParagraph"/>
        <w:numPr>
          <w:ilvl w:val="0"/>
          <w:numId w:val="26"/>
        </w:numPr>
      </w:pPr>
      <w:r>
        <w:t>H</w:t>
      </w:r>
      <w:r w:rsidRPr="001D75BC">
        <w:t>elp</w:t>
      </w:r>
      <w:r>
        <w:t>ing</w:t>
      </w:r>
      <w:r w:rsidRPr="001D75BC">
        <w:t xml:space="preserve"> to change attitudes and norms that hinder the participation of women</w:t>
      </w:r>
      <w:r>
        <w:t>,</w:t>
      </w:r>
      <w:r w:rsidRPr="001D75BC">
        <w:t xml:space="preserve"> minorities</w:t>
      </w:r>
      <w:r>
        <w:t>, and other underrepresented groups by</w:t>
      </w:r>
      <w:r w:rsidRPr="001D75BC">
        <w:t xml:space="preserve"> highlight</w:t>
      </w:r>
      <w:r>
        <w:t>ing</w:t>
      </w:r>
      <w:r w:rsidRPr="001D75BC">
        <w:t xml:space="preserve"> the importance of inclusivity and the benefits of diverse representation in democratic processes.</w:t>
      </w:r>
    </w:p>
    <w:p w14:paraId="114F2E6E" w14:textId="77777777" w:rsidR="00A81EA5" w:rsidRDefault="00A81EA5" w:rsidP="00A81EA5">
      <w:pPr>
        <w:pStyle w:val="ListParagraph"/>
        <w:numPr>
          <w:ilvl w:val="0"/>
          <w:numId w:val="26"/>
        </w:numPr>
      </w:pPr>
      <w:r>
        <w:t>Advocating for legal and policy reforms to protect and promote the rights of women, PWDs, and minorities. This may include supporting quotas or other measures to ensure representation in elected bodies and processes.</w:t>
      </w:r>
    </w:p>
    <w:p w14:paraId="25B4F027" w14:textId="77777777" w:rsidR="00A81EA5" w:rsidRDefault="00A81EA5" w:rsidP="00A81EA5">
      <w:pPr>
        <w:pStyle w:val="ListParagraph"/>
        <w:numPr>
          <w:ilvl w:val="0"/>
          <w:numId w:val="26"/>
        </w:numPr>
      </w:pPr>
      <w:r w:rsidRPr="001D75BC">
        <w:t xml:space="preserve">Promoting role models and providing mentorship opportunities for </w:t>
      </w:r>
      <w:r>
        <w:t>the underrepresented</w:t>
      </w:r>
      <w:r w:rsidRPr="001D75BC">
        <w:t xml:space="preserve"> can inspire greater participation</w:t>
      </w:r>
      <w:r>
        <w:t>, challenge stereotypes,</w:t>
      </w:r>
      <w:r w:rsidRPr="001D75BC">
        <w:t xml:space="preserve"> and demonstrate the potential for positive contributions in electoral roles.</w:t>
      </w:r>
    </w:p>
    <w:p w14:paraId="296DD8DE" w14:textId="77777777" w:rsidR="00A81EA5" w:rsidRPr="00D00274" w:rsidRDefault="00A81EA5" w:rsidP="00A81EA5">
      <w:pPr>
        <w:spacing w:after="0" w:line="240" w:lineRule="auto"/>
        <w:jc w:val="both"/>
        <w:rPr>
          <w:rFonts w:eastAsia="Century Gothic" w:cstheme="minorHAnsi"/>
        </w:rPr>
      </w:pPr>
      <w:r w:rsidRPr="00D00274">
        <w:rPr>
          <w:rFonts w:eastAsia="Century Gothic" w:cstheme="minorHAnsi"/>
        </w:rPr>
        <w:t xml:space="preserve">Illustrative activities for </w:t>
      </w:r>
      <w:r w:rsidRPr="00D00274">
        <w:rPr>
          <w:rFonts w:eastAsia="Century Gothic" w:cstheme="minorHAnsi"/>
          <w:b/>
          <w:bCs/>
        </w:rPr>
        <w:t xml:space="preserve">Objective </w:t>
      </w:r>
      <w:r>
        <w:rPr>
          <w:rFonts w:eastAsia="Century Gothic" w:cstheme="minorHAnsi"/>
          <w:b/>
          <w:bCs/>
        </w:rPr>
        <w:t>3</w:t>
      </w:r>
      <w:r w:rsidRPr="00D00274">
        <w:rPr>
          <w:rFonts w:eastAsia="Century Gothic" w:cstheme="minorHAnsi"/>
        </w:rPr>
        <w:t xml:space="preserve"> may include: </w:t>
      </w:r>
    </w:p>
    <w:p w14:paraId="7625882C" w14:textId="0DA05A0C" w:rsidR="00A81EA5" w:rsidRDefault="00A81EA5" w:rsidP="00A81EA5">
      <w:pPr>
        <w:numPr>
          <w:ilvl w:val="0"/>
          <w:numId w:val="25"/>
        </w:numPr>
        <w:spacing w:after="0" w:line="240" w:lineRule="auto"/>
        <w:jc w:val="both"/>
        <w:rPr>
          <w:rFonts w:eastAsia="Century Gothic" w:cstheme="minorHAnsi"/>
        </w:rPr>
      </w:pPr>
      <w:r>
        <w:rPr>
          <w:rFonts w:eastAsia="Century Gothic" w:cstheme="minorHAnsi"/>
        </w:rPr>
        <w:t>Educating</w:t>
      </w:r>
      <w:r w:rsidRPr="001C59B6">
        <w:t xml:space="preserve"> the public on </w:t>
      </w:r>
      <w:r w:rsidR="00D04F54">
        <w:t>verifying</w:t>
      </w:r>
      <w:r w:rsidRPr="001C59B6">
        <w:t xml:space="preserve"> the accuracy of </w:t>
      </w:r>
      <w:r>
        <w:t xml:space="preserve">information they encounter </w:t>
      </w:r>
      <w:r w:rsidRPr="001C59B6">
        <w:t>to counter the spread of false information</w:t>
      </w:r>
      <w:r>
        <w:t>.</w:t>
      </w:r>
      <w:r w:rsidRPr="001C59B6">
        <w:t xml:space="preserve"> </w:t>
      </w:r>
    </w:p>
    <w:p w14:paraId="18E603C9" w14:textId="77777777" w:rsidR="00A81EA5" w:rsidRDefault="00A81EA5" w:rsidP="00A81EA5">
      <w:pPr>
        <w:numPr>
          <w:ilvl w:val="0"/>
          <w:numId w:val="25"/>
        </w:numPr>
        <w:spacing w:after="0" w:line="240" w:lineRule="auto"/>
        <w:jc w:val="both"/>
        <w:rPr>
          <w:rFonts w:eastAsia="Century Gothic" w:cstheme="minorHAnsi"/>
        </w:rPr>
      </w:pPr>
      <w:r w:rsidRPr="00BC4066">
        <w:rPr>
          <w:rFonts w:eastAsia="Century Gothic" w:cstheme="minorHAnsi"/>
        </w:rPr>
        <w:t>Explor</w:t>
      </w:r>
      <w:r>
        <w:rPr>
          <w:rFonts w:eastAsia="Century Gothic" w:cstheme="minorHAnsi"/>
        </w:rPr>
        <w:t>ing</w:t>
      </w:r>
      <w:r w:rsidRPr="00BC4066">
        <w:rPr>
          <w:rFonts w:eastAsia="Century Gothic" w:cstheme="minorHAnsi"/>
        </w:rPr>
        <w:t xml:space="preserve"> innovative </w:t>
      </w:r>
      <w:r>
        <w:rPr>
          <w:rFonts w:eastAsia="Century Gothic" w:cstheme="minorHAnsi"/>
        </w:rPr>
        <w:t>media literacy methods</w:t>
      </w:r>
      <w:r w:rsidRPr="00BC4066">
        <w:rPr>
          <w:rFonts w:eastAsia="Century Gothic" w:cstheme="minorHAnsi"/>
        </w:rPr>
        <w:t xml:space="preserve">, including </w:t>
      </w:r>
      <w:r>
        <w:rPr>
          <w:rFonts w:eastAsia="Century Gothic" w:cstheme="minorHAnsi"/>
        </w:rPr>
        <w:t>social media, developing multimedia resources, and alternative information technology platforms</w:t>
      </w:r>
      <w:r w:rsidRPr="00BC4066">
        <w:rPr>
          <w:rFonts w:eastAsia="Century Gothic" w:cstheme="minorHAnsi"/>
        </w:rPr>
        <w:t xml:space="preserve">. </w:t>
      </w:r>
    </w:p>
    <w:p w14:paraId="4B2BFCFA" w14:textId="77777777" w:rsidR="00A81EA5" w:rsidRPr="008E3FF2" w:rsidRDefault="00A81EA5" w:rsidP="00A81EA5">
      <w:pPr>
        <w:numPr>
          <w:ilvl w:val="0"/>
          <w:numId w:val="25"/>
        </w:numPr>
        <w:spacing w:after="0" w:line="240" w:lineRule="auto"/>
        <w:jc w:val="both"/>
        <w:rPr>
          <w:rFonts w:eastAsia="Century Gothic" w:cstheme="minorHAnsi"/>
        </w:rPr>
      </w:pPr>
      <w:r>
        <w:t>B</w:t>
      </w:r>
      <w:r w:rsidRPr="001C59B6">
        <w:t>uild</w:t>
      </w:r>
      <w:r>
        <w:t>ing</w:t>
      </w:r>
      <w:r w:rsidRPr="001C59B6">
        <w:t xml:space="preserve"> resilience against disinformation, propaganda, and hate speech</w:t>
      </w:r>
      <w:r>
        <w:t xml:space="preserve"> through </w:t>
      </w:r>
      <w:r w:rsidRPr="001C59B6">
        <w:t>interactive</w:t>
      </w:r>
      <w:r>
        <w:t xml:space="preserve"> platforms</w:t>
      </w:r>
      <w:r w:rsidRPr="001C59B6">
        <w:t>, using games and multimedia content to engage participants</w:t>
      </w:r>
      <w:r>
        <w:t>.</w:t>
      </w:r>
    </w:p>
    <w:p w14:paraId="7194DD2E" w14:textId="77777777" w:rsidR="00A81EA5" w:rsidRPr="00921D95" w:rsidRDefault="00A81EA5" w:rsidP="00A81EA5">
      <w:pPr>
        <w:numPr>
          <w:ilvl w:val="0"/>
          <w:numId w:val="25"/>
        </w:numPr>
        <w:spacing w:after="0" w:line="240" w:lineRule="auto"/>
        <w:jc w:val="both"/>
        <w:rPr>
          <w:rFonts w:eastAsia="Century Gothic" w:cstheme="minorHAnsi"/>
        </w:rPr>
      </w:pPr>
      <w:r>
        <w:t>Fact-checking initiatives to review</w:t>
      </w:r>
      <w:r w:rsidRPr="001C59B6">
        <w:t xml:space="preserve"> the accuracy of election coverage and statements made by politicians and the media. Th</w:t>
      </w:r>
      <w:r>
        <w:t>ese types of initiatives</w:t>
      </w:r>
      <w:r w:rsidRPr="001C59B6">
        <w:t xml:space="preserve"> helped ensure that the public received accurate information during the election period</w:t>
      </w:r>
    </w:p>
    <w:p w14:paraId="76F63028" w14:textId="77777777" w:rsidR="00A81EA5" w:rsidRPr="00B05306" w:rsidRDefault="00A81EA5" w:rsidP="00A81EA5">
      <w:pPr>
        <w:pStyle w:val="ListParagraph"/>
        <w:numPr>
          <w:ilvl w:val="0"/>
          <w:numId w:val="25"/>
        </w:numPr>
        <w:spacing w:after="0" w:line="240" w:lineRule="auto"/>
        <w:rPr>
          <w:rFonts w:eastAsia="Century Gothic" w:cstheme="minorHAnsi"/>
        </w:rPr>
      </w:pPr>
      <w:r w:rsidRPr="00F33097">
        <w:t>Equip</w:t>
      </w:r>
      <w:r>
        <w:t>ping</w:t>
      </w:r>
      <w:r w:rsidRPr="00F33097">
        <w:t xml:space="preserve"> media professionals with the skills to identify, report, and counter disinformation and misinformation during electoral periods.</w:t>
      </w:r>
    </w:p>
    <w:p w14:paraId="5DB886BC" w14:textId="061B5D74" w:rsidR="002754B1" w:rsidRDefault="00A81EA5" w:rsidP="00A40E11">
      <w:pPr>
        <w:autoSpaceDE w:val="0"/>
        <w:autoSpaceDN w:val="0"/>
        <w:adjustRightInd w:val="0"/>
        <w:spacing w:after="0" w:line="228" w:lineRule="auto"/>
        <w:jc w:val="both"/>
        <w:rPr>
          <w:rFonts w:ascii="Calibri" w:hAnsi="Calibri" w:cs="Calibri"/>
          <w:b/>
        </w:rPr>
      </w:pPr>
      <w:r w:rsidRPr="00A81EA5">
        <w:t>Promoting ethical reporting and adherence to ethical standards and practices in election coverage.</w:t>
      </w:r>
      <w:r w:rsidRPr="00A81EA5">
        <w:br/>
      </w:r>
    </w:p>
    <w:p w14:paraId="0AEA9BDF" w14:textId="3D0A70A0" w:rsidR="005D2A7C" w:rsidRPr="00681E35" w:rsidRDefault="005D2A7C" w:rsidP="00E310B6">
      <w:pPr>
        <w:pStyle w:val="ListParagraph"/>
        <w:numPr>
          <w:ilvl w:val="0"/>
          <w:numId w:val="6"/>
        </w:numPr>
        <w:spacing w:after="0" w:line="240" w:lineRule="auto"/>
        <w:jc w:val="both"/>
        <w:rPr>
          <w:rFonts w:ascii="Calibri" w:eastAsia="Century Gothic" w:hAnsi="Calibri" w:cs="Calibri"/>
          <w:b/>
          <w:color w:val="FF0000"/>
        </w:rPr>
      </w:pPr>
      <w:r w:rsidRPr="00681E35">
        <w:rPr>
          <w:rFonts w:ascii="Calibri" w:eastAsia="Century Gothic" w:hAnsi="Calibri" w:cs="Calibri"/>
          <w:b/>
        </w:rPr>
        <w:t xml:space="preserve">REPORTING AND DELIVERABLES </w:t>
      </w:r>
    </w:p>
    <w:p w14:paraId="45F234C6" w14:textId="1B4DF3FD" w:rsidR="005D2A7C" w:rsidRPr="00681E35" w:rsidRDefault="00754D83" w:rsidP="009623FB">
      <w:pPr>
        <w:autoSpaceDE w:val="0"/>
        <w:autoSpaceDN w:val="0"/>
        <w:adjustRightInd w:val="0"/>
        <w:spacing w:after="0" w:line="228" w:lineRule="auto"/>
        <w:jc w:val="both"/>
        <w:rPr>
          <w:rFonts w:ascii="Calibri" w:hAnsi="Calibri" w:cs="Calibri"/>
        </w:rPr>
      </w:pPr>
      <w:r>
        <w:rPr>
          <w:rFonts w:ascii="Calibri" w:hAnsi="Calibri" w:cs="Calibri"/>
        </w:rPr>
        <w:t>After identifying</w:t>
      </w:r>
      <w:r w:rsidR="005D2A7C" w:rsidRPr="00681E35">
        <w:rPr>
          <w:rFonts w:ascii="Calibri" w:hAnsi="Calibri" w:cs="Calibri"/>
        </w:rPr>
        <w:t xml:space="preserve"> successful applications, </w:t>
      </w:r>
      <w:r w:rsidR="004E3E1D">
        <w:rPr>
          <w:rFonts w:ascii="Calibri" w:hAnsi="Calibri" w:cs="Calibri"/>
        </w:rPr>
        <w:t>award</w:t>
      </w:r>
      <w:r w:rsidR="005D2A7C" w:rsidRPr="00681E35">
        <w:rPr>
          <w:rFonts w:ascii="Calibri" w:hAnsi="Calibri" w:cs="Calibri"/>
        </w:rPr>
        <w:t xml:space="preserve">ees will work in close coordination and full partnership with DI throughout the </w:t>
      </w:r>
      <w:r w:rsidR="00E76EFC">
        <w:rPr>
          <w:rFonts w:ascii="Calibri" w:hAnsi="Calibri" w:cs="Calibri"/>
        </w:rPr>
        <w:t>award</w:t>
      </w:r>
      <w:r w:rsidR="005D2A7C" w:rsidRPr="00681E35">
        <w:rPr>
          <w:rFonts w:ascii="Calibri" w:hAnsi="Calibri" w:cs="Calibri"/>
        </w:rPr>
        <w:t xml:space="preserve"> implementation process. The </w:t>
      </w:r>
      <w:r w:rsidR="004E3E1D">
        <w:rPr>
          <w:rFonts w:ascii="Calibri" w:hAnsi="Calibri" w:cs="Calibri"/>
        </w:rPr>
        <w:t>awardee</w:t>
      </w:r>
      <w:r w:rsidR="005D2A7C" w:rsidRPr="00681E35">
        <w:rPr>
          <w:rFonts w:ascii="Calibri" w:hAnsi="Calibri" w:cs="Calibri"/>
        </w:rPr>
        <w:t xml:space="preserve"> shall keep DI appraised of progress and challenges and any suggested adjustments to the work plan. Additionally, the </w:t>
      </w:r>
      <w:r w:rsidR="0077449E">
        <w:rPr>
          <w:rFonts w:ascii="Calibri" w:hAnsi="Calibri" w:cs="Calibri"/>
        </w:rPr>
        <w:t>award</w:t>
      </w:r>
      <w:r w:rsidR="005D2A7C" w:rsidRPr="00681E35">
        <w:rPr>
          <w:rFonts w:ascii="Calibri" w:hAnsi="Calibri" w:cs="Calibri"/>
        </w:rPr>
        <w:t xml:space="preserve">ee shall submit the following deliverables to DI throughout the </w:t>
      </w:r>
      <w:r w:rsidR="004E3E1D">
        <w:rPr>
          <w:rFonts w:ascii="Calibri" w:hAnsi="Calibri" w:cs="Calibri"/>
        </w:rPr>
        <w:t>award</w:t>
      </w:r>
      <w:r w:rsidR="005D2A7C" w:rsidRPr="00681E35">
        <w:rPr>
          <w:rFonts w:ascii="Calibri" w:hAnsi="Calibri" w:cs="Calibri"/>
        </w:rPr>
        <w:t xml:space="preserve">: </w:t>
      </w:r>
    </w:p>
    <w:p w14:paraId="05846D40" w14:textId="77777777" w:rsidR="005D2A7C" w:rsidRPr="00681E35" w:rsidRDefault="005D2A7C" w:rsidP="009623FB">
      <w:pPr>
        <w:autoSpaceDE w:val="0"/>
        <w:autoSpaceDN w:val="0"/>
        <w:adjustRightInd w:val="0"/>
        <w:spacing w:after="0" w:line="228" w:lineRule="auto"/>
        <w:jc w:val="both"/>
        <w:rPr>
          <w:rFonts w:ascii="Calibri" w:hAnsi="Calibri" w:cs="Calibri"/>
        </w:rPr>
      </w:pPr>
    </w:p>
    <w:p w14:paraId="42ED3F1D" w14:textId="4F3E1C5B" w:rsidR="00A57F75" w:rsidRPr="00681E35" w:rsidRDefault="002E0BAC" w:rsidP="00E310B6">
      <w:pPr>
        <w:pStyle w:val="ListParagraph"/>
        <w:numPr>
          <w:ilvl w:val="0"/>
          <w:numId w:val="10"/>
        </w:numPr>
        <w:rPr>
          <w:rFonts w:ascii="Calibri" w:hAnsi="Calibri" w:cs="Calibri"/>
        </w:rPr>
      </w:pPr>
      <w:r>
        <w:rPr>
          <w:rFonts w:ascii="Calibri" w:hAnsi="Calibri" w:cs="Calibri"/>
        </w:rPr>
        <w:t>A</w:t>
      </w:r>
      <w:r w:rsidR="005D2A7C" w:rsidRPr="00681E35">
        <w:rPr>
          <w:rFonts w:ascii="Calibri" w:hAnsi="Calibri" w:cs="Calibri"/>
        </w:rPr>
        <w:t xml:space="preserve">ctivity workplan with timeline and budget. </w:t>
      </w:r>
    </w:p>
    <w:p w14:paraId="7FF2ED30" w14:textId="44FA782E" w:rsidR="00A57F75" w:rsidRPr="00681E35" w:rsidRDefault="00C85B3F" w:rsidP="00E310B6">
      <w:pPr>
        <w:pStyle w:val="ListParagraph"/>
        <w:numPr>
          <w:ilvl w:val="0"/>
          <w:numId w:val="11"/>
        </w:numPr>
        <w:rPr>
          <w:rFonts w:ascii="Calibri" w:hAnsi="Calibri" w:cs="Calibri"/>
        </w:rPr>
      </w:pPr>
      <w:r w:rsidRPr="00681E35">
        <w:rPr>
          <w:rFonts w:ascii="Calibri" w:hAnsi="Calibri" w:cs="Calibri"/>
        </w:rPr>
        <w:t xml:space="preserve">Monthly </w:t>
      </w:r>
      <w:r w:rsidR="00E24E4B" w:rsidRPr="00681E35">
        <w:rPr>
          <w:rFonts w:ascii="Calibri" w:hAnsi="Calibri" w:cs="Calibri"/>
        </w:rPr>
        <w:t>progress reports, including</w:t>
      </w:r>
      <w:r w:rsidR="003F1496" w:rsidRPr="00681E35">
        <w:rPr>
          <w:rFonts w:ascii="Calibri" w:hAnsi="Calibri" w:cs="Calibri"/>
        </w:rPr>
        <w:t xml:space="preserve"> </w:t>
      </w:r>
      <w:proofErr w:type="spellStart"/>
      <w:r w:rsidR="003F1496" w:rsidRPr="00681E35">
        <w:rPr>
          <w:rFonts w:ascii="Calibri" w:hAnsi="Calibri" w:cs="Calibri"/>
        </w:rPr>
        <w:t>i</w:t>
      </w:r>
      <w:proofErr w:type="spellEnd"/>
      <w:r w:rsidR="003F1496" w:rsidRPr="00681E35">
        <w:rPr>
          <w:rFonts w:ascii="Calibri" w:hAnsi="Calibri" w:cs="Calibri"/>
        </w:rPr>
        <w:t>) a</w:t>
      </w:r>
      <w:r w:rsidR="00E24E4B" w:rsidRPr="00681E35">
        <w:rPr>
          <w:rFonts w:ascii="Calibri" w:hAnsi="Calibri" w:cs="Calibri"/>
        </w:rPr>
        <w:t xml:space="preserve"> </w:t>
      </w:r>
      <w:r w:rsidR="003F1496" w:rsidRPr="00681E35">
        <w:rPr>
          <w:rFonts w:ascii="Calibri" w:hAnsi="Calibri" w:cs="Calibri"/>
        </w:rPr>
        <w:t xml:space="preserve">table of targeted events vs. achieved progress with an explanation of deviation and ii) </w:t>
      </w:r>
      <w:r w:rsidR="00754D83">
        <w:rPr>
          <w:rFonts w:ascii="Calibri" w:hAnsi="Calibri" w:cs="Calibri"/>
        </w:rPr>
        <w:t xml:space="preserve">a </w:t>
      </w:r>
      <w:r w:rsidR="005119E2" w:rsidRPr="00681E35">
        <w:rPr>
          <w:rFonts w:ascii="Calibri" w:hAnsi="Calibri" w:cs="Calibri"/>
        </w:rPr>
        <w:t>1-2 paragraph summary highlighting a representative event with at least three photographs.  The summaries should include</w:t>
      </w:r>
      <w:r w:rsidR="00682AAA">
        <w:rPr>
          <w:rFonts w:ascii="Calibri" w:hAnsi="Calibri" w:cs="Calibri"/>
        </w:rPr>
        <w:t xml:space="preserve"> the </w:t>
      </w:r>
      <w:r w:rsidR="008C4116">
        <w:rPr>
          <w:rFonts w:ascii="Calibri" w:hAnsi="Calibri" w:cs="Calibri"/>
        </w:rPr>
        <w:t>event date</w:t>
      </w:r>
      <w:r w:rsidR="005119E2" w:rsidRPr="00681E35">
        <w:rPr>
          <w:rFonts w:ascii="Calibri" w:hAnsi="Calibri" w:cs="Calibri"/>
        </w:rPr>
        <w:t xml:space="preserve">, location, number of beneficiaries (disaggregated by gender), purpose, and significant outcomes.  </w:t>
      </w:r>
    </w:p>
    <w:p w14:paraId="05338BFC" w14:textId="11E4DC5B" w:rsidR="00A57F75" w:rsidRPr="00681E35" w:rsidRDefault="00A57F75" w:rsidP="00E310B6">
      <w:pPr>
        <w:pStyle w:val="ListParagraph"/>
        <w:numPr>
          <w:ilvl w:val="0"/>
          <w:numId w:val="11"/>
        </w:numPr>
        <w:autoSpaceDE w:val="0"/>
        <w:autoSpaceDN w:val="0"/>
        <w:adjustRightInd w:val="0"/>
        <w:spacing w:after="0" w:line="228" w:lineRule="auto"/>
        <w:jc w:val="both"/>
        <w:rPr>
          <w:rFonts w:ascii="Calibri" w:hAnsi="Calibri" w:cs="Calibri"/>
        </w:rPr>
      </w:pPr>
      <w:r w:rsidRPr="00681E35">
        <w:rPr>
          <w:rFonts w:ascii="Calibri" w:hAnsi="Calibri" w:cs="Calibri"/>
        </w:rPr>
        <w:t>Su</w:t>
      </w:r>
      <w:r w:rsidR="005D2A7C" w:rsidRPr="00681E35">
        <w:rPr>
          <w:rFonts w:ascii="Calibri" w:hAnsi="Calibri" w:cs="Calibri"/>
        </w:rPr>
        <w:t>mmaries</w:t>
      </w:r>
      <w:r w:rsidR="0007661A" w:rsidRPr="00681E35">
        <w:rPr>
          <w:rFonts w:ascii="Calibri" w:hAnsi="Calibri" w:cs="Calibri"/>
        </w:rPr>
        <w:t xml:space="preserve">, agendas, </w:t>
      </w:r>
      <w:r w:rsidR="005D2A7C" w:rsidRPr="00681E35">
        <w:rPr>
          <w:rFonts w:ascii="Calibri" w:hAnsi="Calibri" w:cs="Calibri"/>
        </w:rPr>
        <w:t xml:space="preserve">and participant attendance lists for </w:t>
      </w:r>
      <w:r w:rsidR="00ED4D52" w:rsidRPr="00681E35">
        <w:rPr>
          <w:rFonts w:ascii="Calibri" w:hAnsi="Calibri" w:cs="Calibri"/>
        </w:rPr>
        <w:t>every event</w:t>
      </w:r>
      <w:r w:rsidR="005D2A7C" w:rsidRPr="00681E35">
        <w:rPr>
          <w:rFonts w:ascii="Calibri" w:hAnsi="Calibri" w:cs="Calibri"/>
        </w:rPr>
        <w:t xml:space="preserve"> </w:t>
      </w:r>
      <w:r w:rsidR="00ED4D52" w:rsidRPr="00681E35">
        <w:rPr>
          <w:rFonts w:ascii="Calibri" w:hAnsi="Calibri" w:cs="Calibri"/>
        </w:rPr>
        <w:t xml:space="preserve">using </w:t>
      </w:r>
      <w:r w:rsidR="0077449E">
        <w:rPr>
          <w:rFonts w:ascii="Calibri" w:hAnsi="Calibri" w:cs="Calibri"/>
        </w:rPr>
        <w:t>award</w:t>
      </w:r>
      <w:r w:rsidR="00ED4D52" w:rsidRPr="00681E35">
        <w:rPr>
          <w:rFonts w:ascii="Calibri" w:hAnsi="Calibri" w:cs="Calibri"/>
        </w:rPr>
        <w:t xml:space="preserve"> funds</w:t>
      </w:r>
      <w:r w:rsidR="005D2A7C" w:rsidRPr="00681E35">
        <w:rPr>
          <w:rFonts w:ascii="Calibri" w:hAnsi="Calibri" w:cs="Calibri"/>
        </w:rPr>
        <w:t xml:space="preserve">. </w:t>
      </w:r>
    </w:p>
    <w:p w14:paraId="1AB22EC4" w14:textId="1A7ECAD4" w:rsidR="00A57F75" w:rsidRPr="00681E35" w:rsidRDefault="005D2A7C" w:rsidP="00E310B6">
      <w:pPr>
        <w:pStyle w:val="ListParagraph"/>
        <w:numPr>
          <w:ilvl w:val="0"/>
          <w:numId w:val="11"/>
        </w:numPr>
        <w:autoSpaceDE w:val="0"/>
        <w:autoSpaceDN w:val="0"/>
        <w:adjustRightInd w:val="0"/>
        <w:spacing w:after="0" w:line="228" w:lineRule="auto"/>
        <w:jc w:val="both"/>
        <w:rPr>
          <w:rFonts w:ascii="Calibri" w:hAnsi="Calibri" w:cs="Calibri"/>
        </w:rPr>
      </w:pPr>
      <w:r w:rsidRPr="00681E35">
        <w:rPr>
          <w:rFonts w:ascii="Calibri" w:hAnsi="Calibri" w:cs="Calibri"/>
        </w:rPr>
        <w:t>Clippings of media coverage</w:t>
      </w:r>
      <w:r w:rsidR="00682AAA">
        <w:rPr>
          <w:rFonts w:ascii="Calibri" w:hAnsi="Calibri" w:cs="Calibri"/>
        </w:rPr>
        <w:t xml:space="preserve"> and sample communications products (if any) for activities conducted using </w:t>
      </w:r>
      <w:r w:rsidR="0077449E">
        <w:rPr>
          <w:rFonts w:ascii="Calibri" w:hAnsi="Calibri" w:cs="Calibri"/>
        </w:rPr>
        <w:t>award</w:t>
      </w:r>
      <w:r w:rsidR="00682AAA">
        <w:rPr>
          <w:rFonts w:ascii="Calibri" w:hAnsi="Calibri" w:cs="Calibri"/>
        </w:rPr>
        <w:t xml:space="preserve"> funding</w:t>
      </w:r>
      <w:r w:rsidRPr="00681E35">
        <w:rPr>
          <w:rFonts w:ascii="Calibri" w:hAnsi="Calibri" w:cs="Calibri"/>
        </w:rPr>
        <w:t xml:space="preserve">. </w:t>
      </w:r>
    </w:p>
    <w:p w14:paraId="6C931BB3" w14:textId="528B9C27" w:rsidR="00A57F75" w:rsidRPr="00681E35" w:rsidRDefault="005D2A7C" w:rsidP="00E310B6">
      <w:pPr>
        <w:pStyle w:val="ListParagraph"/>
        <w:numPr>
          <w:ilvl w:val="0"/>
          <w:numId w:val="11"/>
        </w:numPr>
        <w:autoSpaceDE w:val="0"/>
        <w:autoSpaceDN w:val="0"/>
        <w:adjustRightInd w:val="0"/>
        <w:spacing w:after="0" w:line="228" w:lineRule="auto"/>
        <w:jc w:val="both"/>
        <w:rPr>
          <w:rFonts w:ascii="Calibri" w:hAnsi="Calibri" w:cs="Calibri"/>
        </w:rPr>
      </w:pPr>
      <w:r w:rsidRPr="00681E35">
        <w:rPr>
          <w:rFonts w:ascii="Calibri" w:hAnsi="Calibri" w:cs="Calibri"/>
        </w:rPr>
        <w:t xml:space="preserve">Final report summarizing </w:t>
      </w:r>
      <w:r w:rsidR="007B4034">
        <w:rPr>
          <w:rFonts w:ascii="Calibri" w:hAnsi="Calibri" w:cs="Calibri"/>
        </w:rPr>
        <w:t xml:space="preserve">the </w:t>
      </w:r>
      <w:r w:rsidR="00C6786D">
        <w:rPr>
          <w:rFonts w:ascii="Calibri" w:hAnsi="Calibri" w:cs="Calibri"/>
        </w:rPr>
        <w:t>project</w:t>
      </w:r>
      <w:r w:rsidR="0077449E">
        <w:rPr>
          <w:rFonts w:ascii="Calibri" w:hAnsi="Calibri" w:cs="Calibri"/>
        </w:rPr>
        <w:t>’</w:t>
      </w:r>
      <w:r w:rsidRPr="00681E35">
        <w:rPr>
          <w:rFonts w:ascii="Calibri" w:hAnsi="Calibri" w:cs="Calibri"/>
        </w:rPr>
        <w:t xml:space="preserve">s activities, any notable successes </w:t>
      </w:r>
      <w:r w:rsidR="09D21886" w:rsidRPr="00681E35">
        <w:rPr>
          <w:rFonts w:ascii="Calibri" w:hAnsi="Calibri" w:cs="Calibri"/>
        </w:rPr>
        <w:t>and</w:t>
      </w:r>
      <w:r w:rsidRPr="00681E35">
        <w:rPr>
          <w:rFonts w:ascii="Calibri" w:hAnsi="Calibri" w:cs="Calibri"/>
        </w:rPr>
        <w:t xml:space="preserve"> challenges faced during implementation, </w:t>
      </w:r>
      <w:r w:rsidR="00682AAA">
        <w:rPr>
          <w:rFonts w:ascii="Calibri" w:hAnsi="Calibri" w:cs="Calibri"/>
        </w:rPr>
        <w:t xml:space="preserve">and </w:t>
      </w:r>
      <w:r w:rsidRPr="00681E35">
        <w:rPr>
          <w:rFonts w:ascii="Calibri" w:hAnsi="Calibri" w:cs="Calibri"/>
        </w:rPr>
        <w:t xml:space="preserve">any recommendations for possible follow-on </w:t>
      </w:r>
      <w:r w:rsidR="0077449E">
        <w:rPr>
          <w:rFonts w:ascii="Calibri" w:hAnsi="Calibri" w:cs="Calibri"/>
        </w:rPr>
        <w:t>award</w:t>
      </w:r>
      <w:r w:rsidRPr="00681E35">
        <w:rPr>
          <w:rFonts w:ascii="Calibri" w:hAnsi="Calibri" w:cs="Calibri"/>
        </w:rPr>
        <w:t xml:space="preserve">s of a similar nature or intent. </w:t>
      </w:r>
    </w:p>
    <w:p w14:paraId="5283EE38" w14:textId="394A19E0" w:rsidR="005D2A7C" w:rsidRPr="00681E35" w:rsidRDefault="005D2A7C" w:rsidP="00E310B6">
      <w:pPr>
        <w:pStyle w:val="ListParagraph"/>
        <w:numPr>
          <w:ilvl w:val="0"/>
          <w:numId w:val="11"/>
        </w:numPr>
        <w:autoSpaceDE w:val="0"/>
        <w:autoSpaceDN w:val="0"/>
        <w:adjustRightInd w:val="0"/>
        <w:spacing w:after="0" w:line="228" w:lineRule="auto"/>
        <w:jc w:val="both"/>
        <w:rPr>
          <w:rFonts w:ascii="Calibri" w:hAnsi="Calibri" w:cs="Calibri"/>
        </w:rPr>
      </w:pPr>
      <w:r w:rsidRPr="00681E35">
        <w:rPr>
          <w:rFonts w:ascii="Calibri" w:hAnsi="Calibri" w:cs="Calibri"/>
        </w:rPr>
        <w:t xml:space="preserve">Develop and submit other narrative updates/reports as requested. </w:t>
      </w:r>
    </w:p>
    <w:p w14:paraId="2A56CF15" w14:textId="77777777" w:rsidR="005D2A7C" w:rsidRPr="00681E35" w:rsidRDefault="005D2A7C" w:rsidP="009623FB">
      <w:pPr>
        <w:autoSpaceDE w:val="0"/>
        <w:autoSpaceDN w:val="0"/>
        <w:adjustRightInd w:val="0"/>
        <w:spacing w:after="0" w:line="228" w:lineRule="auto"/>
        <w:jc w:val="both"/>
        <w:rPr>
          <w:rFonts w:ascii="Calibri" w:hAnsi="Calibri" w:cs="Calibri"/>
        </w:rPr>
      </w:pPr>
    </w:p>
    <w:p w14:paraId="24AF3134" w14:textId="772E1ABC" w:rsidR="005D2A7C" w:rsidRDefault="005D2A7C" w:rsidP="002E0BAC">
      <w:pPr>
        <w:autoSpaceDE w:val="0"/>
        <w:autoSpaceDN w:val="0"/>
        <w:adjustRightInd w:val="0"/>
        <w:spacing w:after="0" w:line="228" w:lineRule="auto"/>
        <w:jc w:val="both"/>
        <w:rPr>
          <w:rFonts w:ascii="Calibri" w:hAnsi="Calibri" w:cs="Calibri"/>
        </w:rPr>
      </w:pPr>
      <w:r w:rsidRPr="00681E35">
        <w:rPr>
          <w:rFonts w:ascii="Calibri" w:hAnsi="Calibri" w:cs="Calibri"/>
        </w:rPr>
        <w:t xml:space="preserve">This is an illustrative list, which may be further revised or expanded during the </w:t>
      </w:r>
      <w:r w:rsidR="00FB55BC">
        <w:rPr>
          <w:rFonts w:ascii="Calibri" w:hAnsi="Calibri" w:cs="Calibri"/>
        </w:rPr>
        <w:t>award negotiation phase</w:t>
      </w:r>
      <w:r w:rsidR="009B091B" w:rsidRPr="00681E35">
        <w:rPr>
          <w:rFonts w:ascii="Calibri" w:hAnsi="Calibri" w:cs="Calibri"/>
        </w:rPr>
        <w:t>.</w:t>
      </w:r>
      <w:r w:rsidRPr="00681E35">
        <w:rPr>
          <w:rFonts w:ascii="Calibri" w:hAnsi="Calibri" w:cs="Calibri"/>
        </w:rPr>
        <w:t xml:space="preserve"> </w:t>
      </w:r>
      <w:r w:rsidR="002B37D4">
        <w:rPr>
          <w:rFonts w:ascii="Calibri" w:hAnsi="Calibri" w:cs="Calibri"/>
        </w:rPr>
        <w:t xml:space="preserve">DI and the successful applicants (s) will define milestones and deliverables </w:t>
      </w:r>
      <w:r w:rsidR="006D168E">
        <w:rPr>
          <w:rFonts w:ascii="Calibri" w:hAnsi="Calibri" w:cs="Calibri"/>
        </w:rPr>
        <w:t>during</w:t>
      </w:r>
      <w:r w:rsidR="002B37D4">
        <w:rPr>
          <w:rFonts w:ascii="Calibri" w:hAnsi="Calibri" w:cs="Calibri"/>
        </w:rPr>
        <w:t xml:space="preserve"> the award negotiation</w:t>
      </w:r>
      <w:r w:rsidRPr="00681E35">
        <w:rPr>
          <w:rFonts w:ascii="Calibri" w:hAnsi="Calibri" w:cs="Calibri"/>
        </w:rPr>
        <w:t>.</w:t>
      </w:r>
      <w:r w:rsidR="00017698">
        <w:rPr>
          <w:rFonts w:ascii="Calibri" w:hAnsi="Calibri" w:cs="Calibri"/>
        </w:rPr>
        <w:t xml:space="preserve"> All awards are subject to approval by</w:t>
      </w:r>
      <w:r w:rsidR="0066255F">
        <w:rPr>
          <w:rFonts w:ascii="Calibri" w:hAnsi="Calibri" w:cs="Calibri"/>
        </w:rPr>
        <w:t xml:space="preserve"> USAID.</w:t>
      </w:r>
    </w:p>
    <w:p w14:paraId="23A7E2E6" w14:textId="77777777" w:rsidR="009E6A96" w:rsidRDefault="009E6A96" w:rsidP="002E0BAC">
      <w:pPr>
        <w:autoSpaceDE w:val="0"/>
        <w:autoSpaceDN w:val="0"/>
        <w:adjustRightInd w:val="0"/>
        <w:spacing w:after="0" w:line="228" w:lineRule="auto"/>
        <w:jc w:val="both"/>
        <w:rPr>
          <w:rFonts w:ascii="Calibri" w:hAnsi="Calibri" w:cs="Calibri"/>
        </w:rPr>
      </w:pPr>
    </w:p>
    <w:p w14:paraId="05645D9E" w14:textId="77777777" w:rsidR="009807AD" w:rsidRPr="008D5C23" w:rsidRDefault="009807AD" w:rsidP="008D5C23">
      <w:pPr>
        <w:pStyle w:val="ListParagraph"/>
        <w:numPr>
          <w:ilvl w:val="0"/>
          <w:numId w:val="6"/>
        </w:numPr>
        <w:spacing w:after="0" w:line="240" w:lineRule="auto"/>
        <w:jc w:val="both"/>
        <w:rPr>
          <w:rFonts w:ascii="Calibri" w:eastAsia="Century Gothic" w:hAnsi="Calibri" w:cs="Calibri"/>
          <w:b/>
        </w:rPr>
      </w:pPr>
      <w:r w:rsidRPr="008D5C23">
        <w:rPr>
          <w:rFonts w:ascii="Calibri" w:eastAsia="Century Gothic" w:hAnsi="Calibri" w:cs="Calibri"/>
          <w:b/>
        </w:rPr>
        <w:t xml:space="preserve">PERIOD OF PERFORMANCE AND FUNDING </w:t>
      </w:r>
    </w:p>
    <w:p w14:paraId="76682167" w14:textId="426DEC14" w:rsidR="009807AD" w:rsidRPr="008D5C23" w:rsidRDefault="009807AD" w:rsidP="008D5C23">
      <w:pPr>
        <w:autoSpaceDE w:val="0"/>
        <w:autoSpaceDN w:val="0"/>
        <w:adjustRightInd w:val="0"/>
        <w:spacing w:after="0" w:line="228" w:lineRule="auto"/>
        <w:jc w:val="both"/>
        <w:rPr>
          <w:rFonts w:ascii="Calibri" w:hAnsi="Calibri" w:cs="Calibri"/>
        </w:rPr>
      </w:pPr>
      <w:r w:rsidRPr="008D5C23">
        <w:rPr>
          <w:rFonts w:ascii="Calibri" w:hAnsi="Calibri" w:cs="Calibri"/>
        </w:rPr>
        <w:t xml:space="preserve">The Applicant should propose activities to be implemented beginning in early 2025 </w:t>
      </w:r>
      <w:r w:rsidR="004E7340" w:rsidRPr="008D5C23">
        <w:rPr>
          <w:rFonts w:ascii="Calibri" w:hAnsi="Calibri" w:cs="Calibri"/>
        </w:rPr>
        <w:t xml:space="preserve">(February) through August 2025). </w:t>
      </w:r>
      <w:r w:rsidRPr="008D5C23">
        <w:rPr>
          <w:rFonts w:ascii="Calibri" w:hAnsi="Calibri" w:cs="Calibri"/>
        </w:rPr>
        <w:t xml:space="preserve">The funding per </w:t>
      </w:r>
      <w:r w:rsidR="004E7340" w:rsidRPr="008D5C23">
        <w:rPr>
          <w:rFonts w:ascii="Calibri" w:hAnsi="Calibri" w:cs="Calibri"/>
        </w:rPr>
        <w:t>award</w:t>
      </w:r>
      <w:r w:rsidRPr="008D5C23">
        <w:rPr>
          <w:rFonts w:ascii="Calibri" w:hAnsi="Calibri" w:cs="Calibri"/>
        </w:rPr>
        <w:t xml:space="preserve"> is expected to be </w:t>
      </w:r>
      <w:r w:rsidR="008400A6">
        <w:rPr>
          <w:rFonts w:ascii="Calibri" w:hAnsi="Calibri" w:cs="Calibri"/>
        </w:rPr>
        <w:t>USD 20,000</w:t>
      </w:r>
      <w:r w:rsidR="004E7340" w:rsidRPr="008D5C23">
        <w:rPr>
          <w:rFonts w:ascii="Calibri" w:hAnsi="Calibri" w:cs="Calibri"/>
        </w:rPr>
        <w:t xml:space="preserve"> (or local currency equivalent)</w:t>
      </w:r>
      <w:r w:rsidRPr="008D5C23">
        <w:rPr>
          <w:rFonts w:ascii="Calibri" w:hAnsi="Calibri" w:cs="Calibri"/>
        </w:rPr>
        <w:t>. All proposed costs must be reasonable and justified.</w:t>
      </w:r>
    </w:p>
    <w:p w14:paraId="0B036CA8" w14:textId="77777777" w:rsidR="009E6A96" w:rsidRDefault="009E6A96" w:rsidP="002E0BAC">
      <w:pPr>
        <w:autoSpaceDE w:val="0"/>
        <w:autoSpaceDN w:val="0"/>
        <w:adjustRightInd w:val="0"/>
        <w:spacing w:after="0" w:line="228" w:lineRule="auto"/>
        <w:jc w:val="both"/>
        <w:rPr>
          <w:rFonts w:ascii="Calibri" w:hAnsi="Calibri" w:cs="Calibri"/>
        </w:rPr>
      </w:pPr>
    </w:p>
    <w:p w14:paraId="76EB9402" w14:textId="77777777" w:rsidR="00FF20AC" w:rsidRPr="008D5C23" w:rsidRDefault="00FF20AC" w:rsidP="008D5C23">
      <w:pPr>
        <w:pStyle w:val="ListParagraph"/>
        <w:numPr>
          <w:ilvl w:val="0"/>
          <w:numId w:val="6"/>
        </w:numPr>
        <w:spacing w:after="0" w:line="240" w:lineRule="auto"/>
        <w:jc w:val="both"/>
        <w:rPr>
          <w:rFonts w:ascii="Calibri" w:eastAsia="Century Gothic" w:hAnsi="Calibri" w:cs="Calibri"/>
          <w:b/>
        </w:rPr>
      </w:pPr>
      <w:r w:rsidRPr="008D5C23">
        <w:rPr>
          <w:rFonts w:ascii="Calibri" w:eastAsia="Century Gothic" w:hAnsi="Calibri" w:cs="Calibri"/>
          <w:b/>
        </w:rPr>
        <w:t xml:space="preserve">ADMINISTRATION OF THE AWARD </w:t>
      </w:r>
    </w:p>
    <w:p w14:paraId="469A1247" w14:textId="10565C8E" w:rsidR="00FF20AC" w:rsidRDefault="00FF20AC" w:rsidP="00761E72">
      <w:pPr>
        <w:autoSpaceDE w:val="0"/>
        <w:autoSpaceDN w:val="0"/>
        <w:adjustRightInd w:val="0"/>
        <w:spacing w:after="0" w:line="228" w:lineRule="auto"/>
        <w:jc w:val="both"/>
        <w:rPr>
          <w:rFonts w:ascii="Calibri" w:hAnsi="Calibri" w:cs="Calibri"/>
        </w:rPr>
      </w:pPr>
      <w:r w:rsidRPr="00EB7D51">
        <w:rPr>
          <w:rFonts w:ascii="Calibri" w:hAnsi="Calibri" w:cs="Calibri"/>
        </w:rPr>
        <w:t xml:space="preserve">Awards </w:t>
      </w:r>
      <w:r w:rsidR="008D5C23">
        <w:rPr>
          <w:rFonts w:ascii="Calibri" w:hAnsi="Calibri" w:cs="Calibri"/>
        </w:rPr>
        <w:t>for</w:t>
      </w:r>
      <w:r w:rsidRPr="00EB7D51">
        <w:rPr>
          <w:rFonts w:ascii="Calibri" w:hAnsi="Calibri" w:cs="Calibri"/>
        </w:rPr>
        <w:t xml:space="preserve"> non-U.S. organizations </w:t>
      </w:r>
      <w:r w:rsidR="00AF477A">
        <w:rPr>
          <w:rFonts w:ascii="Calibri" w:hAnsi="Calibri" w:cs="Calibri"/>
        </w:rPr>
        <w:t xml:space="preserve">will include </w:t>
      </w:r>
      <w:r w:rsidRPr="00EB7D51">
        <w:rPr>
          <w:rFonts w:ascii="Calibri" w:hAnsi="Calibri" w:cs="Calibri"/>
        </w:rPr>
        <w:t xml:space="preserve">USAID Standard Provisions for non-U.S. Non-Governmental Organizations would apply. </w:t>
      </w:r>
    </w:p>
    <w:p w14:paraId="50B898CD" w14:textId="77777777" w:rsidR="00761E72" w:rsidRPr="00EB7D51" w:rsidRDefault="00761E72" w:rsidP="008D5C23">
      <w:pPr>
        <w:autoSpaceDE w:val="0"/>
        <w:autoSpaceDN w:val="0"/>
        <w:adjustRightInd w:val="0"/>
        <w:spacing w:after="0" w:line="228" w:lineRule="auto"/>
        <w:jc w:val="both"/>
        <w:rPr>
          <w:rFonts w:ascii="Calibri" w:hAnsi="Calibri" w:cs="Calibri"/>
        </w:rPr>
      </w:pPr>
    </w:p>
    <w:p w14:paraId="1FBC09E2" w14:textId="77777777" w:rsidR="00FF20AC" w:rsidRPr="00EB7D51" w:rsidRDefault="00FF20AC" w:rsidP="008D5C23">
      <w:pPr>
        <w:autoSpaceDE w:val="0"/>
        <w:autoSpaceDN w:val="0"/>
        <w:adjustRightInd w:val="0"/>
        <w:spacing w:after="0" w:line="228" w:lineRule="auto"/>
        <w:jc w:val="both"/>
        <w:rPr>
          <w:rFonts w:ascii="Calibri" w:hAnsi="Calibri" w:cs="Calibri"/>
        </w:rPr>
      </w:pPr>
      <w:r w:rsidRPr="00EB7D51">
        <w:rPr>
          <w:rFonts w:ascii="Calibri" w:hAnsi="Calibri" w:cs="Calibri"/>
        </w:rPr>
        <w:t xml:space="preserve">Applicants may obtain copies of the referenced material at the following websites: </w:t>
      </w:r>
    </w:p>
    <w:p w14:paraId="5A378DCA" w14:textId="48C7ABF4" w:rsidR="00FF20AC" w:rsidRPr="00761E72" w:rsidRDefault="00FF20AC" w:rsidP="008D5C23">
      <w:pPr>
        <w:pStyle w:val="ListParagraph"/>
        <w:numPr>
          <w:ilvl w:val="0"/>
          <w:numId w:val="19"/>
        </w:numPr>
        <w:spacing w:after="200" w:line="240" w:lineRule="auto"/>
        <w:rPr>
          <w:rFonts w:ascii="Calibri" w:hAnsi="Calibri" w:cs="Calibri"/>
        </w:rPr>
      </w:pPr>
      <w:r w:rsidRPr="00761E72">
        <w:rPr>
          <w:rFonts w:ascii="Calibri" w:hAnsi="Calibri" w:cs="Calibri"/>
        </w:rPr>
        <w:t>2CFR200:</w:t>
      </w:r>
      <w:r w:rsidR="00761E72" w:rsidRPr="00761E72">
        <w:rPr>
          <w:rFonts w:ascii="Calibri" w:hAnsi="Calibri" w:cs="Calibri"/>
        </w:rPr>
        <w:t xml:space="preserve"> </w:t>
      </w:r>
      <w:hyperlink r:id="rId16" w:history="1">
        <w:r w:rsidRPr="00761E72">
          <w:rPr>
            <w:rStyle w:val="Hyperlink"/>
            <w:rFonts w:ascii="Calibri" w:hAnsi="Calibri" w:cs="Calibri"/>
          </w:rPr>
          <w:t>http://www.ecfr.gov/cgi-bin/text-idx?tpl=/ecfrbrowse/Title02/2cfr200_main_02.tpl</w:t>
        </w:r>
      </w:hyperlink>
    </w:p>
    <w:p w14:paraId="6C01F506" w14:textId="5A9E1E1E" w:rsidR="00FF20AC" w:rsidRPr="00761E72" w:rsidRDefault="00FF20AC" w:rsidP="008D5C23">
      <w:pPr>
        <w:pStyle w:val="ListParagraph"/>
        <w:numPr>
          <w:ilvl w:val="0"/>
          <w:numId w:val="19"/>
        </w:numPr>
        <w:spacing w:after="200" w:line="240" w:lineRule="auto"/>
        <w:rPr>
          <w:rFonts w:ascii="Calibri" w:hAnsi="Calibri" w:cs="Calibri"/>
        </w:rPr>
      </w:pPr>
      <w:r w:rsidRPr="00761E72">
        <w:rPr>
          <w:rFonts w:ascii="Calibri" w:hAnsi="Calibri" w:cs="Calibri"/>
        </w:rPr>
        <w:t>Standard Provisions for Non-U.S., Nongovernmental Recipients:</w:t>
      </w:r>
      <w:r w:rsidR="00761E72">
        <w:rPr>
          <w:rFonts w:ascii="Calibri" w:hAnsi="Calibri" w:cs="Calibri"/>
        </w:rPr>
        <w:t xml:space="preserve"> </w:t>
      </w:r>
      <w:hyperlink r:id="rId17" w:history="1">
        <w:r w:rsidR="00761E72" w:rsidRPr="00761E72">
          <w:rPr>
            <w:rStyle w:val="Hyperlink"/>
            <w:rFonts w:ascii="Calibri" w:hAnsi="Calibri" w:cs="Calibri"/>
          </w:rPr>
          <w:t>http://usaid.gov/policy/ads/300/303mab.pdf</w:t>
        </w:r>
      </w:hyperlink>
    </w:p>
    <w:p w14:paraId="2221D52D" w14:textId="77777777" w:rsidR="00FF20AC" w:rsidRPr="00EB7D51" w:rsidRDefault="00FF20AC" w:rsidP="00FF20AC">
      <w:pPr>
        <w:spacing w:line="240" w:lineRule="auto"/>
        <w:jc w:val="both"/>
        <w:rPr>
          <w:rFonts w:ascii="Calibri" w:hAnsi="Calibri" w:cs="Calibri"/>
        </w:rPr>
      </w:pPr>
      <w:r w:rsidRPr="00EB7D51">
        <w:rPr>
          <w:rFonts w:ascii="Calibri" w:hAnsi="Calibri" w:cs="Calibri"/>
        </w:rPr>
        <w:t>Covered Telecommunications:</w:t>
      </w:r>
    </w:p>
    <w:p w14:paraId="06FBEBB4" w14:textId="5CE4D791" w:rsidR="00FF20AC" w:rsidRPr="008D5C23" w:rsidRDefault="00FF20AC" w:rsidP="008D5C23">
      <w:pPr>
        <w:pStyle w:val="ListParagraph"/>
        <w:numPr>
          <w:ilvl w:val="0"/>
          <w:numId w:val="20"/>
        </w:numPr>
        <w:autoSpaceDE w:val="0"/>
        <w:autoSpaceDN w:val="0"/>
        <w:adjustRightInd w:val="0"/>
        <w:spacing w:after="0" w:line="228" w:lineRule="auto"/>
        <w:jc w:val="both"/>
        <w:rPr>
          <w:rFonts w:ascii="Calibri" w:hAnsi="Calibri" w:cs="Calibri"/>
        </w:rPr>
      </w:pPr>
      <w:r w:rsidRPr="008D5C23">
        <w:rPr>
          <w:rFonts w:ascii="Calibri" w:hAnsi="Calibri" w:cs="Calibri"/>
        </w:rPr>
        <w:t xml:space="preserve">In General, </w:t>
      </w:r>
      <w:r w:rsidR="00C55658">
        <w:rPr>
          <w:rFonts w:ascii="Calibri" w:hAnsi="Calibri" w:cs="Calibri"/>
        </w:rPr>
        <w:t>awardees</w:t>
      </w:r>
      <w:r w:rsidRPr="008D5C23">
        <w:rPr>
          <w:rFonts w:ascii="Calibri" w:hAnsi="Calibri" w:cs="Calibri"/>
        </w:rPr>
        <w:t xml:space="preserve"> must not utilize award funds, including directly, indirectly, cost-share or grantee contribution, or with program income, to purchase telecommunications equipment prohibited under Section 889(b) of the National Defense Authorization Act (NDAA) (Pub. L. 115-232). The legislation specifically covers certain telecommunications equipment and services produced or provided by Huawei Technologies Company or ZTE Corporation, Hytera Communications Corporation, Hangzhou Hikvision Digital Technology Company, or Dahua Technology Company (or any of their subsidiary or </w:t>
      </w:r>
      <w:r w:rsidR="008400A6">
        <w:rPr>
          <w:rFonts w:ascii="Calibri" w:hAnsi="Calibri" w:cs="Calibri"/>
        </w:rPr>
        <w:t>affiliates</w:t>
      </w:r>
      <w:r w:rsidRPr="008D5C23">
        <w:rPr>
          <w:rFonts w:ascii="Calibri" w:hAnsi="Calibri" w:cs="Calibri"/>
        </w:rPr>
        <w:t>).</w:t>
      </w:r>
    </w:p>
    <w:p w14:paraId="17FB2DAA" w14:textId="77777777" w:rsidR="009E6A96" w:rsidRDefault="009E6A96" w:rsidP="002E0BAC">
      <w:pPr>
        <w:autoSpaceDE w:val="0"/>
        <w:autoSpaceDN w:val="0"/>
        <w:adjustRightInd w:val="0"/>
        <w:spacing w:after="0" w:line="228" w:lineRule="auto"/>
        <w:jc w:val="both"/>
        <w:rPr>
          <w:rFonts w:ascii="Calibri" w:hAnsi="Calibri" w:cs="Calibri"/>
        </w:rPr>
      </w:pPr>
    </w:p>
    <w:p w14:paraId="7DBA934E" w14:textId="77777777" w:rsidR="009E6A96" w:rsidRDefault="009E6A96" w:rsidP="002E0BAC">
      <w:pPr>
        <w:autoSpaceDE w:val="0"/>
        <w:autoSpaceDN w:val="0"/>
        <w:adjustRightInd w:val="0"/>
        <w:spacing w:after="0" w:line="228" w:lineRule="auto"/>
        <w:jc w:val="both"/>
        <w:rPr>
          <w:rFonts w:ascii="Calibri" w:hAnsi="Calibri" w:cs="Calibri"/>
        </w:rPr>
      </w:pPr>
    </w:p>
    <w:p w14:paraId="400FDCF3" w14:textId="77777777" w:rsidR="009E6A96" w:rsidRDefault="009E6A96" w:rsidP="002E0BAC">
      <w:pPr>
        <w:autoSpaceDE w:val="0"/>
        <w:autoSpaceDN w:val="0"/>
        <w:adjustRightInd w:val="0"/>
        <w:spacing w:after="0" w:line="228" w:lineRule="auto"/>
        <w:jc w:val="both"/>
        <w:rPr>
          <w:rFonts w:ascii="Calibri" w:hAnsi="Calibri" w:cs="Calibri"/>
        </w:rPr>
      </w:pPr>
    </w:p>
    <w:p w14:paraId="714DC7CF" w14:textId="77777777" w:rsidR="009E6A96" w:rsidRDefault="009E6A96" w:rsidP="002E0BAC">
      <w:pPr>
        <w:autoSpaceDE w:val="0"/>
        <w:autoSpaceDN w:val="0"/>
        <w:adjustRightInd w:val="0"/>
        <w:spacing w:after="0" w:line="228" w:lineRule="auto"/>
        <w:jc w:val="both"/>
        <w:rPr>
          <w:rFonts w:ascii="Calibri" w:hAnsi="Calibri" w:cs="Calibri"/>
        </w:rPr>
      </w:pPr>
    </w:p>
    <w:p w14:paraId="4F047D2E" w14:textId="77777777" w:rsidR="00A40E11" w:rsidRDefault="00A40E11" w:rsidP="002E0BAC">
      <w:pPr>
        <w:autoSpaceDE w:val="0"/>
        <w:autoSpaceDN w:val="0"/>
        <w:adjustRightInd w:val="0"/>
        <w:spacing w:after="0" w:line="228" w:lineRule="auto"/>
        <w:jc w:val="both"/>
        <w:rPr>
          <w:rFonts w:ascii="Calibri" w:hAnsi="Calibri" w:cs="Calibri"/>
        </w:rPr>
      </w:pPr>
    </w:p>
    <w:p w14:paraId="7FD2210D" w14:textId="77777777" w:rsidR="00A40E11" w:rsidRDefault="00A40E11" w:rsidP="002E0BAC">
      <w:pPr>
        <w:autoSpaceDE w:val="0"/>
        <w:autoSpaceDN w:val="0"/>
        <w:adjustRightInd w:val="0"/>
        <w:spacing w:after="0" w:line="228" w:lineRule="auto"/>
        <w:jc w:val="both"/>
        <w:rPr>
          <w:rFonts w:ascii="Calibri" w:hAnsi="Calibri" w:cs="Calibri"/>
        </w:rPr>
      </w:pPr>
    </w:p>
    <w:p w14:paraId="4516E684" w14:textId="77777777" w:rsidR="00A40E11" w:rsidRDefault="00A40E11" w:rsidP="002E0BAC">
      <w:pPr>
        <w:autoSpaceDE w:val="0"/>
        <w:autoSpaceDN w:val="0"/>
        <w:adjustRightInd w:val="0"/>
        <w:spacing w:after="0" w:line="228" w:lineRule="auto"/>
        <w:jc w:val="both"/>
        <w:rPr>
          <w:rFonts w:ascii="Calibri" w:hAnsi="Calibri" w:cs="Calibri"/>
        </w:rPr>
      </w:pPr>
    </w:p>
    <w:p w14:paraId="101020C6" w14:textId="77777777" w:rsidR="00A40E11" w:rsidRDefault="00A40E11" w:rsidP="002E0BAC">
      <w:pPr>
        <w:autoSpaceDE w:val="0"/>
        <w:autoSpaceDN w:val="0"/>
        <w:adjustRightInd w:val="0"/>
        <w:spacing w:after="0" w:line="228" w:lineRule="auto"/>
        <w:jc w:val="both"/>
        <w:rPr>
          <w:rFonts w:ascii="Calibri" w:hAnsi="Calibri" w:cs="Calibri"/>
        </w:rPr>
      </w:pPr>
    </w:p>
    <w:p w14:paraId="27D5AB1A" w14:textId="77777777" w:rsidR="00A40E11" w:rsidRDefault="00A40E11" w:rsidP="002E0BAC">
      <w:pPr>
        <w:autoSpaceDE w:val="0"/>
        <w:autoSpaceDN w:val="0"/>
        <w:adjustRightInd w:val="0"/>
        <w:spacing w:after="0" w:line="228" w:lineRule="auto"/>
        <w:jc w:val="both"/>
        <w:rPr>
          <w:rFonts w:ascii="Calibri" w:hAnsi="Calibri" w:cs="Calibri"/>
        </w:rPr>
      </w:pPr>
    </w:p>
    <w:p w14:paraId="04CEE79F" w14:textId="77777777" w:rsidR="00A40E11" w:rsidRDefault="00A40E11" w:rsidP="002E0BAC">
      <w:pPr>
        <w:autoSpaceDE w:val="0"/>
        <w:autoSpaceDN w:val="0"/>
        <w:adjustRightInd w:val="0"/>
        <w:spacing w:after="0" w:line="228" w:lineRule="auto"/>
        <w:jc w:val="both"/>
        <w:rPr>
          <w:rFonts w:ascii="Calibri" w:hAnsi="Calibri" w:cs="Calibri"/>
        </w:rPr>
      </w:pPr>
    </w:p>
    <w:p w14:paraId="43EA79C1" w14:textId="77777777" w:rsidR="00A40E11" w:rsidRDefault="00A40E11" w:rsidP="002E0BAC">
      <w:pPr>
        <w:autoSpaceDE w:val="0"/>
        <w:autoSpaceDN w:val="0"/>
        <w:adjustRightInd w:val="0"/>
        <w:spacing w:after="0" w:line="228" w:lineRule="auto"/>
        <w:jc w:val="both"/>
        <w:rPr>
          <w:rFonts w:ascii="Calibri" w:hAnsi="Calibri" w:cs="Calibri"/>
        </w:rPr>
      </w:pPr>
    </w:p>
    <w:p w14:paraId="61B0D852" w14:textId="77777777" w:rsidR="00A40E11" w:rsidRDefault="00A40E11" w:rsidP="002E0BAC">
      <w:pPr>
        <w:autoSpaceDE w:val="0"/>
        <w:autoSpaceDN w:val="0"/>
        <w:adjustRightInd w:val="0"/>
        <w:spacing w:after="0" w:line="228" w:lineRule="auto"/>
        <w:jc w:val="both"/>
        <w:rPr>
          <w:rFonts w:ascii="Calibri" w:hAnsi="Calibri" w:cs="Calibri"/>
        </w:rPr>
      </w:pPr>
    </w:p>
    <w:p w14:paraId="1B9ECC15" w14:textId="77777777" w:rsidR="00A40E11" w:rsidRDefault="00A40E11" w:rsidP="002E0BAC">
      <w:pPr>
        <w:autoSpaceDE w:val="0"/>
        <w:autoSpaceDN w:val="0"/>
        <w:adjustRightInd w:val="0"/>
        <w:spacing w:after="0" w:line="228" w:lineRule="auto"/>
        <w:jc w:val="both"/>
        <w:rPr>
          <w:rFonts w:ascii="Calibri" w:hAnsi="Calibri" w:cs="Calibri"/>
        </w:rPr>
      </w:pPr>
    </w:p>
    <w:p w14:paraId="6D131ECB" w14:textId="77777777" w:rsidR="00A40E11" w:rsidRDefault="00A40E11" w:rsidP="002E0BAC">
      <w:pPr>
        <w:autoSpaceDE w:val="0"/>
        <w:autoSpaceDN w:val="0"/>
        <w:adjustRightInd w:val="0"/>
        <w:spacing w:after="0" w:line="228" w:lineRule="auto"/>
        <w:jc w:val="both"/>
        <w:rPr>
          <w:rFonts w:ascii="Calibri" w:hAnsi="Calibri" w:cs="Calibri"/>
        </w:rPr>
      </w:pPr>
    </w:p>
    <w:p w14:paraId="0D1BDEF5" w14:textId="77777777" w:rsidR="00A40E11" w:rsidRDefault="00A40E11" w:rsidP="002E0BAC">
      <w:pPr>
        <w:autoSpaceDE w:val="0"/>
        <w:autoSpaceDN w:val="0"/>
        <w:adjustRightInd w:val="0"/>
        <w:spacing w:after="0" w:line="228" w:lineRule="auto"/>
        <w:jc w:val="both"/>
        <w:rPr>
          <w:rFonts w:ascii="Calibri" w:hAnsi="Calibri" w:cs="Calibri"/>
        </w:rPr>
      </w:pPr>
    </w:p>
    <w:p w14:paraId="547E8EDC" w14:textId="77777777" w:rsidR="00A40E11" w:rsidRDefault="00A40E11" w:rsidP="002E0BAC">
      <w:pPr>
        <w:autoSpaceDE w:val="0"/>
        <w:autoSpaceDN w:val="0"/>
        <w:adjustRightInd w:val="0"/>
        <w:spacing w:after="0" w:line="228" w:lineRule="auto"/>
        <w:jc w:val="both"/>
        <w:rPr>
          <w:rFonts w:ascii="Calibri" w:hAnsi="Calibri" w:cs="Calibri"/>
        </w:rPr>
      </w:pPr>
    </w:p>
    <w:p w14:paraId="5DDA10E8" w14:textId="77777777" w:rsidR="009E6A96" w:rsidRDefault="009E6A96" w:rsidP="002E0BAC">
      <w:pPr>
        <w:autoSpaceDE w:val="0"/>
        <w:autoSpaceDN w:val="0"/>
        <w:adjustRightInd w:val="0"/>
        <w:spacing w:after="0" w:line="228" w:lineRule="auto"/>
        <w:jc w:val="both"/>
        <w:rPr>
          <w:rFonts w:ascii="Calibri" w:hAnsi="Calibri" w:cs="Calibri"/>
        </w:rPr>
      </w:pPr>
    </w:p>
    <w:p w14:paraId="64358AF1" w14:textId="77777777" w:rsidR="00C55658" w:rsidRDefault="00C55658" w:rsidP="002E0BAC">
      <w:pPr>
        <w:autoSpaceDE w:val="0"/>
        <w:autoSpaceDN w:val="0"/>
        <w:adjustRightInd w:val="0"/>
        <w:spacing w:after="0" w:line="228" w:lineRule="auto"/>
        <w:jc w:val="both"/>
        <w:rPr>
          <w:rFonts w:ascii="Calibri" w:hAnsi="Calibri" w:cs="Calibri"/>
        </w:rPr>
      </w:pPr>
    </w:p>
    <w:p w14:paraId="6EE1DBD0" w14:textId="77777777" w:rsidR="00C55658" w:rsidRDefault="00C55658" w:rsidP="002E0BAC">
      <w:pPr>
        <w:autoSpaceDE w:val="0"/>
        <w:autoSpaceDN w:val="0"/>
        <w:adjustRightInd w:val="0"/>
        <w:spacing w:after="0" w:line="228" w:lineRule="auto"/>
        <w:jc w:val="both"/>
        <w:rPr>
          <w:rFonts w:ascii="Calibri" w:hAnsi="Calibri" w:cs="Calibri"/>
        </w:rPr>
      </w:pPr>
    </w:p>
    <w:p w14:paraId="3865A7F0" w14:textId="77777777" w:rsidR="00C55658" w:rsidRDefault="00C55658" w:rsidP="002E0BAC">
      <w:pPr>
        <w:autoSpaceDE w:val="0"/>
        <w:autoSpaceDN w:val="0"/>
        <w:adjustRightInd w:val="0"/>
        <w:spacing w:after="0" w:line="228" w:lineRule="auto"/>
        <w:jc w:val="both"/>
        <w:rPr>
          <w:rFonts w:ascii="Calibri" w:hAnsi="Calibri" w:cs="Calibri"/>
        </w:rPr>
      </w:pPr>
    </w:p>
    <w:p w14:paraId="274CD154" w14:textId="77777777" w:rsidR="00C55658" w:rsidRDefault="00C55658" w:rsidP="002E0BAC">
      <w:pPr>
        <w:autoSpaceDE w:val="0"/>
        <w:autoSpaceDN w:val="0"/>
        <w:adjustRightInd w:val="0"/>
        <w:spacing w:after="0" w:line="228" w:lineRule="auto"/>
        <w:jc w:val="both"/>
        <w:rPr>
          <w:rFonts w:ascii="Calibri" w:hAnsi="Calibri" w:cs="Calibri"/>
        </w:rPr>
      </w:pPr>
    </w:p>
    <w:p w14:paraId="2A964FE9" w14:textId="77777777" w:rsidR="009E6A96" w:rsidRDefault="009E6A96" w:rsidP="002E0BAC">
      <w:pPr>
        <w:autoSpaceDE w:val="0"/>
        <w:autoSpaceDN w:val="0"/>
        <w:adjustRightInd w:val="0"/>
        <w:spacing w:after="0" w:line="228" w:lineRule="auto"/>
        <w:jc w:val="both"/>
        <w:rPr>
          <w:rFonts w:ascii="Calibri" w:hAnsi="Calibri" w:cs="Calibri"/>
        </w:rPr>
      </w:pPr>
    </w:p>
    <w:p w14:paraId="68CC658A" w14:textId="77777777" w:rsidR="009E6A96" w:rsidRDefault="009E6A96" w:rsidP="002E0BAC">
      <w:pPr>
        <w:autoSpaceDE w:val="0"/>
        <w:autoSpaceDN w:val="0"/>
        <w:adjustRightInd w:val="0"/>
        <w:spacing w:after="0" w:line="228" w:lineRule="auto"/>
        <w:jc w:val="both"/>
        <w:rPr>
          <w:rFonts w:ascii="Calibri" w:hAnsi="Calibri" w:cs="Calibri"/>
        </w:rPr>
      </w:pPr>
    </w:p>
    <w:p w14:paraId="7EBDA8DA" w14:textId="77777777" w:rsidR="009E6A96" w:rsidRDefault="009E6A96" w:rsidP="002E0BAC">
      <w:pPr>
        <w:autoSpaceDE w:val="0"/>
        <w:autoSpaceDN w:val="0"/>
        <w:adjustRightInd w:val="0"/>
        <w:spacing w:after="0" w:line="228" w:lineRule="auto"/>
        <w:jc w:val="both"/>
        <w:rPr>
          <w:rFonts w:ascii="Calibri" w:hAnsi="Calibri" w:cs="Calibri"/>
        </w:rPr>
      </w:pPr>
    </w:p>
    <w:p w14:paraId="0146B9EF" w14:textId="01384412" w:rsidR="00267AC0" w:rsidRPr="00135ED7" w:rsidRDefault="00963817" w:rsidP="00DA56FF">
      <w:pPr>
        <w:spacing w:after="0" w:line="240" w:lineRule="auto"/>
        <w:jc w:val="center"/>
        <w:rPr>
          <w:rFonts w:ascii="Calibri" w:eastAsia="Century Gothic" w:hAnsi="Calibri" w:cs="Calibri"/>
          <w:b/>
        </w:rPr>
      </w:pPr>
      <w:r w:rsidRPr="00135ED7">
        <w:rPr>
          <w:rFonts w:ascii="Calibri" w:eastAsia="Century Gothic" w:hAnsi="Calibri" w:cs="Calibri"/>
          <w:b/>
        </w:rPr>
        <w:lastRenderedPageBreak/>
        <w:t>ATTACHMENT</w:t>
      </w:r>
      <w:r w:rsidR="00664726" w:rsidRPr="00135ED7">
        <w:rPr>
          <w:rFonts w:ascii="Calibri" w:eastAsia="Century Gothic" w:hAnsi="Calibri" w:cs="Calibri"/>
          <w:b/>
        </w:rPr>
        <w:t xml:space="preserve"> </w:t>
      </w:r>
      <w:r w:rsidR="0010217B" w:rsidRPr="00135ED7">
        <w:rPr>
          <w:rFonts w:ascii="Calibri" w:eastAsia="Century Gothic" w:hAnsi="Calibri" w:cs="Calibri"/>
          <w:b/>
        </w:rPr>
        <w:t>A</w:t>
      </w:r>
      <w:r w:rsidR="00664726" w:rsidRPr="00135ED7">
        <w:rPr>
          <w:rFonts w:ascii="Calibri" w:eastAsia="Century Gothic" w:hAnsi="Calibri" w:cs="Calibri"/>
          <w:b/>
        </w:rPr>
        <w:t>.</w:t>
      </w:r>
      <w:r w:rsidR="008D3555" w:rsidRPr="00135ED7">
        <w:rPr>
          <w:rFonts w:ascii="Calibri" w:eastAsia="Century Gothic" w:hAnsi="Calibri" w:cs="Calibri"/>
          <w:b/>
        </w:rPr>
        <w:t xml:space="preserve"> </w:t>
      </w:r>
    </w:p>
    <w:p w14:paraId="6573A4A8" w14:textId="610447D2" w:rsidR="00664726" w:rsidRPr="00135ED7" w:rsidRDefault="008D3555" w:rsidP="00DA56FF">
      <w:pPr>
        <w:spacing w:after="0" w:line="240" w:lineRule="auto"/>
        <w:jc w:val="center"/>
        <w:rPr>
          <w:rFonts w:ascii="Calibri" w:eastAsia="Century Gothic" w:hAnsi="Calibri" w:cs="Calibri"/>
        </w:rPr>
      </w:pPr>
      <w:r w:rsidRPr="00135ED7">
        <w:rPr>
          <w:rFonts w:ascii="Calibri" w:eastAsia="Century Gothic" w:hAnsi="Calibri" w:cs="Calibri"/>
          <w:b/>
          <w:caps/>
        </w:rPr>
        <w:t>Cover Page</w:t>
      </w:r>
      <w:r w:rsidR="00CD4FED" w:rsidRPr="00135ED7">
        <w:rPr>
          <w:rFonts w:ascii="Calibri" w:eastAsia="Century Gothic" w:hAnsi="Calibri" w:cs="Calibri"/>
          <w:b/>
          <w:caps/>
        </w:rPr>
        <w:t xml:space="preserve"> and </w:t>
      </w:r>
      <w:r w:rsidR="00135ED7" w:rsidRPr="00135ED7">
        <w:rPr>
          <w:rFonts w:ascii="Calibri" w:eastAsia="Century Gothic" w:hAnsi="Calibri" w:cs="Calibri"/>
          <w:b/>
          <w:caps/>
        </w:rPr>
        <w:t>Organizational</w:t>
      </w:r>
      <w:r w:rsidR="0093004F" w:rsidRPr="00135ED7">
        <w:rPr>
          <w:rFonts w:ascii="Calibri" w:eastAsia="Century Gothic" w:hAnsi="Calibri" w:cs="Calibri"/>
          <w:b/>
          <w:caps/>
        </w:rPr>
        <w:t xml:space="preserve"> Capacity </w:t>
      </w:r>
      <w:r w:rsidRPr="00135ED7">
        <w:rPr>
          <w:rFonts w:ascii="Calibri" w:eastAsia="Century Gothic" w:hAnsi="Calibri" w:cs="Calibri"/>
          <w:b/>
          <w:caps/>
        </w:rPr>
        <w:t>Template</w:t>
      </w:r>
      <w:r w:rsidRPr="00135ED7">
        <w:rPr>
          <w:rFonts w:eastAsia="Cambria" w:cstheme="minorHAnsi"/>
          <w:highlight w:val="yellow"/>
        </w:rPr>
        <w:t xml:space="preserve"> </w:t>
      </w:r>
      <w:r w:rsidR="00664726" w:rsidRPr="00135ED7">
        <w:rPr>
          <w:rFonts w:ascii="Calibri" w:eastAsia="Century Gothic" w:hAnsi="Calibri" w:cs="Calibri"/>
          <w:b/>
        </w:rPr>
        <w:t xml:space="preserve"> </w:t>
      </w:r>
    </w:p>
    <w:p w14:paraId="2429ADE8" w14:textId="77777777" w:rsidR="008D3555" w:rsidRDefault="008D3555" w:rsidP="009623FB">
      <w:pPr>
        <w:spacing w:after="0" w:line="240" w:lineRule="auto"/>
        <w:jc w:val="center"/>
        <w:rPr>
          <w:rFonts w:eastAsia="Century Gothic" w:cstheme="minorHAnsi"/>
          <w:b/>
          <w:bCs/>
        </w:rPr>
      </w:pPr>
    </w:p>
    <w:p w14:paraId="376345F2" w14:textId="77777777" w:rsidR="002937B2" w:rsidRPr="001E71E2" w:rsidRDefault="002937B2" w:rsidP="002937B2">
      <w:pPr>
        <w:spacing w:after="0" w:line="240" w:lineRule="auto"/>
        <w:rPr>
          <w:rFonts w:eastAsia="Century Gothic" w:cstheme="minorHAnsi"/>
        </w:rPr>
      </w:pPr>
    </w:p>
    <w:tbl>
      <w:tblPr>
        <w:tblStyle w:val="TableGrid"/>
        <w:tblW w:w="9720" w:type="dxa"/>
        <w:tblInd w:w="-185" w:type="dxa"/>
        <w:tblLayout w:type="fixed"/>
        <w:tblLook w:val="04A0" w:firstRow="1" w:lastRow="0" w:firstColumn="1" w:lastColumn="0" w:noHBand="0" w:noVBand="1"/>
      </w:tblPr>
      <w:tblGrid>
        <w:gridCol w:w="5189"/>
        <w:gridCol w:w="4531"/>
      </w:tblGrid>
      <w:tr w:rsidR="002937B2" w:rsidRPr="001E71E2" w14:paraId="48A9682B" w14:textId="77777777" w:rsidTr="008D5C23">
        <w:tc>
          <w:tcPr>
            <w:tcW w:w="9720" w:type="dxa"/>
            <w:gridSpan w:val="2"/>
            <w:tcBorders>
              <w:bottom w:val="single" w:sz="4" w:space="0" w:color="auto"/>
            </w:tcBorders>
            <w:shd w:val="clear" w:color="auto" w:fill="D9D9D9" w:themeFill="background1" w:themeFillShade="D9"/>
          </w:tcPr>
          <w:p w14:paraId="79D70360" w14:textId="1040F279" w:rsidR="002937B2" w:rsidRPr="001E71E2" w:rsidRDefault="002937B2" w:rsidP="00E310B6">
            <w:pPr>
              <w:pStyle w:val="Heading2"/>
              <w:numPr>
                <w:ilvl w:val="0"/>
                <w:numId w:val="8"/>
              </w:numPr>
              <w:rPr>
                <w:rFonts w:asciiTheme="minorHAnsi" w:hAnsiTheme="minorHAnsi" w:cstheme="minorHAnsi"/>
                <w:sz w:val="22"/>
                <w:szCs w:val="22"/>
              </w:rPr>
            </w:pPr>
            <w:r w:rsidRPr="001E71E2">
              <w:rPr>
                <w:rFonts w:asciiTheme="minorHAnsi" w:hAnsiTheme="minorHAnsi" w:cstheme="minorHAnsi"/>
                <w:sz w:val="22"/>
                <w:szCs w:val="22"/>
              </w:rPr>
              <w:t xml:space="preserve">Full Legal Name </w:t>
            </w:r>
            <w:r w:rsidRPr="001E71E2">
              <w:rPr>
                <w:rFonts w:asciiTheme="minorHAnsi" w:eastAsia="Times New Roman" w:hAnsiTheme="minorHAnsi" w:cstheme="minorHAnsi"/>
                <w:sz w:val="22"/>
                <w:szCs w:val="22"/>
              </w:rPr>
              <w:t xml:space="preserve">(As per registration certificate, in Bangla) and in English </w:t>
            </w:r>
          </w:p>
        </w:tc>
      </w:tr>
      <w:tr w:rsidR="002937B2" w:rsidRPr="001E71E2" w14:paraId="23195D88" w14:textId="77777777" w:rsidTr="008D5C23">
        <w:tc>
          <w:tcPr>
            <w:tcW w:w="9720" w:type="dxa"/>
            <w:gridSpan w:val="2"/>
            <w:tcBorders>
              <w:bottom w:val="single" w:sz="4" w:space="0" w:color="auto"/>
            </w:tcBorders>
            <w:shd w:val="clear" w:color="auto" w:fill="FFFFFF" w:themeFill="background1"/>
          </w:tcPr>
          <w:p w14:paraId="260E21D9" w14:textId="77777777" w:rsidR="002937B2" w:rsidRPr="001E71E2" w:rsidRDefault="002937B2" w:rsidP="006546F5">
            <w:pPr>
              <w:ind w:left="360" w:right="90"/>
              <w:rPr>
                <w:rFonts w:cstheme="minorHAnsi"/>
              </w:rPr>
            </w:pPr>
          </w:p>
          <w:p w14:paraId="07354EB6" w14:textId="77777777" w:rsidR="002937B2" w:rsidRPr="001E71E2" w:rsidRDefault="002937B2" w:rsidP="006546F5">
            <w:pPr>
              <w:ind w:left="360" w:right="90"/>
              <w:rPr>
                <w:rFonts w:cstheme="minorHAnsi"/>
              </w:rPr>
            </w:pPr>
          </w:p>
        </w:tc>
      </w:tr>
      <w:tr w:rsidR="002937B2" w:rsidRPr="001E71E2" w14:paraId="0E0832E2" w14:textId="77777777" w:rsidTr="008D5C23">
        <w:tc>
          <w:tcPr>
            <w:tcW w:w="9720" w:type="dxa"/>
            <w:gridSpan w:val="2"/>
            <w:tcBorders>
              <w:bottom w:val="single" w:sz="4" w:space="0" w:color="auto"/>
            </w:tcBorders>
            <w:shd w:val="clear" w:color="auto" w:fill="D9D9D9" w:themeFill="background1" w:themeFillShade="D9"/>
          </w:tcPr>
          <w:p w14:paraId="1F25F3D7" w14:textId="6121E6E6" w:rsidR="002937B2" w:rsidRPr="001E71E2" w:rsidRDefault="002937B2" w:rsidP="00E310B6">
            <w:pPr>
              <w:pStyle w:val="Heading2"/>
              <w:numPr>
                <w:ilvl w:val="0"/>
                <w:numId w:val="8"/>
              </w:numPr>
              <w:rPr>
                <w:rFonts w:asciiTheme="minorHAnsi" w:hAnsiTheme="minorHAnsi" w:cstheme="minorHAnsi"/>
                <w:sz w:val="22"/>
                <w:szCs w:val="22"/>
              </w:rPr>
            </w:pPr>
            <w:r w:rsidRPr="001E71E2">
              <w:rPr>
                <w:rFonts w:asciiTheme="minorHAnsi" w:hAnsiTheme="minorHAnsi" w:cstheme="minorHAnsi"/>
                <w:sz w:val="22"/>
                <w:szCs w:val="22"/>
              </w:rPr>
              <w:t xml:space="preserve">Address </w:t>
            </w:r>
          </w:p>
        </w:tc>
      </w:tr>
      <w:tr w:rsidR="002937B2" w:rsidRPr="001E71E2" w14:paraId="3DDAE166" w14:textId="77777777" w:rsidTr="008D5C23">
        <w:tc>
          <w:tcPr>
            <w:tcW w:w="9720" w:type="dxa"/>
            <w:gridSpan w:val="2"/>
            <w:tcBorders>
              <w:bottom w:val="single" w:sz="4" w:space="0" w:color="auto"/>
            </w:tcBorders>
            <w:shd w:val="clear" w:color="auto" w:fill="FFFFFF" w:themeFill="background1"/>
          </w:tcPr>
          <w:p w14:paraId="6B94CF48" w14:textId="77777777" w:rsidR="002937B2" w:rsidRPr="001E71E2" w:rsidRDefault="002937B2" w:rsidP="006546F5">
            <w:pPr>
              <w:ind w:left="360" w:right="90"/>
              <w:rPr>
                <w:rFonts w:cstheme="minorHAnsi"/>
              </w:rPr>
            </w:pPr>
          </w:p>
          <w:p w14:paraId="46E0EC6D" w14:textId="77777777" w:rsidR="002937B2" w:rsidRPr="001E71E2" w:rsidRDefault="002937B2" w:rsidP="006546F5">
            <w:pPr>
              <w:ind w:left="360" w:right="90"/>
              <w:rPr>
                <w:rFonts w:cstheme="minorHAnsi"/>
              </w:rPr>
            </w:pPr>
          </w:p>
        </w:tc>
      </w:tr>
      <w:tr w:rsidR="002937B2" w:rsidRPr="001E71E2" w14:paraId="263DAA77" w14:textId="77777777" w:rsidTr="008D5C23">
        <w:trPr>
          <w:trHeight w:val="251"/>
        </w:trPr>
        <w:tc>
          <w:tcPr>
            <w:tcW w:w="9720" w:type="dxa"/>
            <w:gridSpan w:val="2"/>
            <w:tcBorders>
              <w:bottom w:val="single" w:sz="4" w:space="0" w:color="auto"/>
            </w:tcBorders>
            <w:shd w:val="clear" w:color="auto" w:fill="D9D9D9" w:themeFill="background1" w:themeFillShade="D9"/>
          </w:tcPr>
          <w:p w14:paraId="1105CAB1" w14:textId="4D981861" w:rsidR="002937B2" w:rsidRPr="001E71E2" w:rsidRDefault="002937B2" w:rsidP="00E310B6">
            <w:pPr>
              <w:pStyle w:val="Heading2"/>
              <w:numPr>
                <w:ilvl w:val="0"/>
                <w:numId w:val="8"/>
              </w:numPr>
              <w:rPr>
                <w:rFonts w:asciiTheme="minorHAnsi" w:hAnsiTheme="minorHAnsi" w:cstheme="minorHAnsi"/>
                <w:sz w:val="22"/>
                <w:szCs w:val="22"/>
              </w:rPr>
            </w:pPr>
            <w:r w:rsidRPr="001E71E2">
              <w:rPr>
                <w:rFonts w:asciiTheme="minorHAnsi" w:hAnsiTheme="minorHAnsi" w:cstheme="minorHAnsi"/>
                <w:sz w:val="22"/>
                <w:szCs w:val="22"/>
              </w:rPr>
              <w:t xml:space="preserve">Email Addresses (s) </w:t>
            </w:r>
          </w:p>
        </w:tc>
      </w:tr>
      <w:tr w:rsidR="002937B2" w:rsidRPr="001E71E2" w14:paraId="6297D9B0" w14:textId="77777777" w:rsidTr="008D5C23">
        <w:tc>
          <w:tcPr>
            <w:tcW w:w="9720" w:type="dxa"/>
            <w:gridSpan w:val="2"/>
            <w:tcBorders>
              <w:bottom w:val="single" w:sz="4" w:space="0" w:color="auto"/>
            </w:tcBorders>
            <w:shd w:val="clear" w:color="auto" w:fill="FFFFFF" w:themeFill="background1"/>
          </w:tcPr>
          <w:p w14:paraId="26C1599E" w14:textId="77777777" w:rsidR="002937B2" w:rsidRPr="001E71E2" w:rsidRDefault="002937B2" w:rsidP="006546F5">
            <w:pPr>
              <w:spacing w:before="240"/>
              <w:ind w:left="360" w:right="90"/>
              <w:rPr>
                <w:rFonts w:cstheme="minorHAnsi"/>
              </w:rPr>
            </w:pPr>
          </w:p>
        </w:tc>
      </w:tr>
      <w:tr w:rsidR="002937B2" w:rsidRPr="001E71E2" w14:paraId="595889F9" w14:textId="77777777" w:rsidTr="008D5C23">
        <w:tc>
          <w:tcPr>
            <w:tcW w:w="5189" w:type="dxa"/>
            <w:tcBorders>
              <w:bottom w:val="single" w:sz="4" w:space="0" w:color="auto"/>
            </w:tcBorders>
            <w:shd w:val="clear" w:color="auto" w:fill="D9D9D9" w:themeFill="background1" w:themeFillShade="D9"/>
          </w:tcPr>
          <w:p w14:paraId="7687263A" w14:textId="77777777" w:rsidR="002937B2" w:rsidRPr="001E71E2" w:rsidRDefault="002937B2" w:rsidP="00E310B6">
            <w:pPr>
              <w:pStyle w:val="Heading2"/>
              <w:numPr>
                <w:ilvl w:val="0"/>
                <w:numId w:val="8"/>
              </w:numPr>
              <w:ind w:left="0" w:firstLine="0"/>
              <w:rPr>
                <w:rFonts w:asciiTheme="minorHAnsi" w:hAnsiTheme="minorHAnsi" w:cstheme="minorHAnsi"/>
                <w:sz w:val="22"/>
                <w:szCs w:val="22"/>
              </w:rPr>
            </w:pPr>
            <w:r w:rsidRPr="001E71E2">
              <w:rPr>
                <w:rFonts w:asciiTheme="minorHAnsi" w:hAnsiTheme="minorHAnsi" w:cstheme="minorHAnsi"/>
                <w:sz w:val="22"/>
                <w:szCs w:val="22"/>
              </w:rPr>
              <w:t>Telephone Number(s)</w:t>
            </w:r>
          </w:p>
        </w:tc>
        <w:tc>
          <w:tcPr>
            <w:tcW w:w="4531" w:type="dxa"/>
            <w:tcBorders>
              <w:bottom w:val="single" w:sz="4" w:space="0" w:color="auto"/>
            </w:tcBorders>
            <w:shd w:val="clear" w:color="auto" w:fill="D9D9D9" w:themeFill="background1" w:themeFillShade="D9"/>
          </w:tcPr>
          <w:p w14:paraId="39D2717D" w14:textId="77777777" w:rsidR="002937B2" w:rsidRPr="001E71E2" w:rsidRDefault="002937B2" w:rsidP="00E310B6">
            <w:pPr>
              <w:pStyle w:val="Heading2"/>
              <w:numPr>
                <w:ilvl w:val="0"/>
                <w:numId w:val="8"/>
              </w:numPr>
              <w:ind w:left="0" w:firstLine="0"/>
              <w:rPr>
                <w:rFonts w:asciiTheme="minorHAnsi" w:hAnsiTheme="minorHAnsi" w:cstheme="minorHAnsi"/>
                <w:sz w:val="22"/>
                <w:szCs w:val="22"/>
              </w:rPr>
            </w:pPr>
            <w:r w:rsidRPr="001E71E2">
              <w:rPr>
                <w:rFonts w:asciiTheme="minorHAnsi" w:hAnsiTheme="minorHAnsi" w:cstheme="minorHAnsi"/>
                <w:sz w:val="22"/>
                <w:szCs w:val="22"/>
              </w:rPr>
              <w:t xml:space="preserve">Web Address </w:t>
            </w:r>
          </w:p>
        </w:tc>
      </w:tr>
      <w:tr w:rsidR="002937B2" w:rsidRPr="001E71E2" w14:paraId="3F67F165" w14:textId="77777777" w:rsidTr="008D5C23">
        <w:tc>
          <w:tcPr>
            <w:tcW w:w="5189" w:type="dxa"/>
            <w:tcBorders>
              <w:bottom w:val="single" w:sz="4" w:space="0" w:color="auto"/>
            </w:tcBorders>
            <w:shd w:val="clear" w:color="auto" w:fill="FFFFFF" w:themeFill="background1"/>
          </w:tcPr>
          <w:p w14:paraId="34B1ECD3" w14:textId="77777777" w:rsidR="002937B2" w:rsidRPr="001E71E2" w:rsidRDefault="002937B2" w:rsidP="006546F5">
            <w:pPr>
              <w:ind w:left="360" w:right="90"/>
              <w:rPr>
                <w:rFonts w:cstheme="minorHAnsi"/>
              </w:rPr>
            </w:pPr>
          </w:p>
          <w:p w14:paraId="28D72C8D" w14:textId="77777777" w:rsidR="002937B2" w:rsidRPr="001E71E2" w:rsidRDefault="002937B2" w:rsidP="006546F5">
            <w:pPr>
              <w:ind w:left="360" w:right="90"/>
              <w:rPr>
                <w:rFonts w:cstheme="minorHAnsi"/>
              </w:rPr>
            </w:pPr>
          </w:p>
        </w:tc>
        <w:tc>
          <w:tcPr>
            <w:tcW w:w="4531" w:type="dxa"/>
            <w:tcBorders>
              <w:bottom w:val="single" w:sz="4" w:space="0" w:color="auto"/>
            </w:tcBorders>
            <w:shd w:val="clear" w:color="auto" w:fill="FFFFFF" w:themeFill="background1"/>
          </w:tcPr>
          <w:p w14:paraId="61D4E527" w14:textId="77777777" w:rsidR="002937B2" w:rsidRPr="001E71E2" w:rsidRDefault="002937B2" w:rsidP="006546F5">
            <w:pPr>
              <w:ind w:left="360" w:right="90"/>
              <w:jc w:val="right"/>
              <w:rPr>
                <w:rFonts w:cstheme="minorHAnsi"/>
              </w:rPr>
            </w:pPr>
          </w:p>
        </w:tc>
      </w:tr>
      <w:tr w:rsidR="002937B2" w:rsidRPr="001E71E2" w14:paraId="68706191" w14:textId="77777777" w:rsidTr="008D5C23">
        <w:tc>
          <w:tcPr>
            <w:tcW w:w="9720" w:type="dxa"/>
            <w:gridSpan w:val="2"/>
            <w:tcBorders>
              <w:bottom w:val="single" w:sz="4" w:space="0" w:color="auto"/>
            </w:tcBorders>
            <w:shd w:val="clear" w:color="auto" w:fill="D9D9D9" w:themeFill="background1" w:themeFillShade="D9"/>
          </w:tcPr>
          <w:p w14:paraId="11A47C92" w14:textId="77777777" w:rsidR="002937B2" w:rsidRPr="001E71E2" w:rsidRDefault="002937B2" w:rsidP="00E310B6">
            <w:pPr>
              <w:pStyle w:val="Heading2"/>
              <w:numPr>
                <w:ilvl w:val="0"/>
                <w:numId w:val="8"/>
              </w:numPr>
              <w:ind w:left="0" w:firstLine="0"/>
              <w:rPr>
                <w:rFonts w:asciiTheme="minorHAnsi" w:hAnsiTheme="minorHAnsi" w:cstheme="minorHAnsi"/>
                <w:sz w:val="22"/>
                <w:szCs w:val="22"/>
              </w:rPr>
            </w:pPr>
            <w:r w:rsidRPr="001E71E2">
              <w:rPr>
                <w:rFonts w:asciiTheme="minorHAnsi" w:hAnsiTheme="minorHAnsi" w:cstheme="minorHAnsi"/>
                <w:sz w:val="22"/>
                <w:szCs w:val="22"/>
              </w:rPr>
              <w:t xml:space="preserve">Authorized Signatory (Title, email address, phone number) </w:t>
            </w:r>
          </w:p>
          <w:p w14:paraId="6E4BAE73" w14:textId="097F8170" w:rsidR="002937B2" w:rsidRPr="001E71E2" w:rsidRDefault="002937B2" w:rsidP="006546F5">
            <w:pPr>
              <w:ind w:left="360"/>
              <w:rPr>
                <w:rFonts w:cstheme="minorHAnsi"/>
              </w:rPr>
            </w:pPr>
            <w:r w:rsidRPr="001E71E2">
              <w:rPr>
                <w:rFonts w:cstheme="minorHAnsi"/>
              </w:rPr>
              <w:t>(Person who can legally bind the organization)</w:t>
            </w:r>
          </w:p>
        </w:tc>
      </w:tr>
      <w:tr w:rsidR="002937B2" w:rsidRPr="001E71E2" w14:paraId="754CC3E4" w14:textId="77777777" w:rsidTr="008D5C23">
        <w:trPr>
          <w:trHeight w:val="2312"/>
        </w:trPr>
        <w:tc>
          <w:tcPr>
            <w:tcW w:w="9720" w:type="dxa"/>
            <w:gridSpan w:val="2"/>
            <w:tcBorders>
              <w:bottom w:val="single" w:sz="4" w:space="0" w:color="auto"/>
            </w:tcBorders>
            <w:shd w:val="clear" w:color="auto" w:fill="FFFFFF" w:themeFill="background1"/>
          </w:tcPr>
          <w:p w14:paraId="5B872222" w14:textId="7B954F45" w:rsidR="006111D0" w:rsidRPr="001E71E2" w:rsidRDefault="00DF245B" w:rsidP="006546F5">
            <w:pPr>
              <w:spacing w:before="240"/>
              <w:ind w:left="360" w:right="90"/>
              <w:rPr>
                <w:rFonts w:cstheme="minorHAnsi"/>
              </w:rPr>
            </w:pPr>
            <w:r w:rsidRPr="001E71E2">
              <w:rPr>
                <w:rFonts w:cstheme="minorHAnsi"/>
              </w:rPr>
              <w:t>Name:</w:t>
            </w:r>
          </w:p>
          <w:p w14:paraId="6F9FDE8D" w14:textId="6DA484CA" w:rsidR="00DF245B" w:rsidRPr="001E71E2" w:rsidRDefault="00DF245B" w:rsidP="006546F5">
            <w:pPr>
              <w:spacing w:before="240"/>
              <w:ind w:left="360" w:right="90"/>
              <w:rPr>
                <w:rFonts w:cstheme="minorHAnsi"/>
              </w:rPr>
            </w:pPr>
            <w:r w:rsidRPr="001E71E2">
              <w:rPr>
                <w:rFonts w:cstheme="minorHAnsi"/>
              </w:rPr>
              <w:t>Title:</w:t>
            </w:r>
          </w:p>
          <w:p w14:paraId="1D18BC96" w14:textId="7A80852E" w:rsidR="00DF245B" w:rsidRPr="001E71E2" w:rsidRDefault="00DF245B" w:rsidP="006546F5">
            <w:pPr>
              <w:spacing w:before="240"/>
              <w:ind w:left="360" w:right="90"/>
              <w:rPr>
                <w:rFonts w:cstheme="minorHAnsi"/>
              </w:rPr>
            </w:pPr>
            <w:r w:rsidRPr="001E71E2">
              <w:rPr>
                <w:rFonts w:cstheme="minorHAnsi"/>
              </w:rPr>
              <w:t>Email address:</w:t>
            </w:r>
          </w:p>
          <w:p w14:paraId="3A5BF82E" w14:textId="2A0F0301" w:rsidR="00DF245B" w:rsidRPr="001E71E2" w:rsidRDefault="00DF245B" w:rsidP="006546F5">
            <w:pPr>
              <w:spacing w:before="240"/>
              <w:ind w:left="360" w:right="90"/>
              <w:rPr>
                <w:rFonts w:cstheme="minorHAnsi"/>
              </w:rPr>
            </w:pPr>
            <w:r w:rsidRPr="001E71E2">
              <w:rPr>
                <w:rFonts w:cstheme="minorHAnsi"/>
              </w:rPr>
              <w:t>Phone number:</w:t>
            </w:r>
          </w:p>
        </w:tc>
      </w:tr>
      <w:tr w:rsidR="002937B2" w:rsidRPr="001E71E2" w14:paraId="654B71BC" w14:textId="77777777" w:rsidTr="008D5C23">
        <w:tc>
          <w:tcPr>
            <w:tcW w:w="9720" w:type="dxa"/>
            <w:gridSpan w:val="2"/>
            <w:tcBorders>
              <w:bottom w:val="single" w:sz="4" w:space="0" w:color="auto"/>
            </w:tcBorders>
            <w:shd w:val="clear" w:color="auto" w:fill="D9D9D9" w:themeFill="background1" w:themeFillShade="D9"/>
          </w:tcPr>
          <w:p w14:paraId="3B451BE2" w14:textId="2DF6A3AC" w:rsidR="002937B2" w:rsidRPr="001E71E2" w:rsidRDefault="002937B2" w:rsidP="00E310B6">
            <w:pPr>
              <w:pStyle w:val="Heading2"/>
              <w:numPr>
                <w:ilvl w:val="0"/>
                <w:numId w:val="8"/>
              </w:numPr>
              <w:ind w:left="0" w:firstLine="0"/>
              <w:rPr>
                <w:rFonts w:asciiTheme="minorHAnsi" w:hAnsiTheme="minorHAnsi" w:cstheme="minorHAnsi"/>
                <w:sz w:val="22"/>
                <w:szCs w:val="22"/>
              </w:rPr>
            </w:pPr>
            <w:r w:rsidRPr="001E71E2">
              <w:rPr>
                <w:rFonts w:asciiTheme="minorHAnsi" w:hAnsiTheme="minorHAnsi" w:cstheme="minorHAnsi"/>
                <w:sz w:val="22"/>
                <w:szCs w:val="22"/>
              </w:rPr>
              <w:t>Legal Status</w:t>
            </w:r>
            <w:r w:rsidR="006D168E">
              <w:rPr>
                <w:rFonts w:asciiTheme="minorHAnsi" w:hAnsiTheme="minorHAnsi" w:cstheme="minorHAnsi"/>
                <w:sz w:val="22"/>
                <w:szCs w:val="22"/>
              </w:rPr>
              <w:t>: Please note whether the organization is registered with the respective authorities in Tripoli and/or Benghazi and the year of registration</w:t>
            </w:r>
            <w:r w:rsidR="22AEB977" w:rsidRPr="001E71E2">
              <w:rPr>
                <w:rFonts w:asciiTheme="minorHAnsi" w:hAnsiTheme="minorHAnsi" w:cstheme="minorHAnsi"/>
                <w:color w:val="000000" w:themeColor="text1"/>
                <w:sz w:val="22"/>
                <w:szCs w:val="22"/>
              </w:rPr>
              <w:t xml:space="preserve">. Attach a copy of the organization’s registration </w:t>
            </w:r>
            <w:r w:rsidR="001565B7">
              <w:rPr>
                <w:rFonts w:asciiTheme="minorHAnsi" w:hAnsiTheme="minorHAnsi" w:cstheme="minorHAnsi"/>
                <w:color w:val="000000" w:themeColor="text1"/>
                <w:sz w:val="22"/>
                <w:szCs w:val="22"/>
              </w:rPr>
              <w:t>and</w:t>
            </w:r>
            <w:r w:rsidR="22AEB977" w:rsidRPr="001E71E2">
              <w:rPr>
                <w:rFonts w:asciiTheme="minorHAnsi" w:hAnsiTheme="minorHAnsi" w:cstheme="minorHAnsi"/>
                <w:color w:val="000000" w:themeColor="text1"/>
                <w:sz w:val="22"/>
                <w:szCs w:val="22"/>
              </w:rPr>
              <w:t xml:space="preserve"> legal incorporation documents to the application.  </w:t>
            </w:r>
          </w:p>
        </w:tc>
      </w:tr>
      <w:tr w:rsidR="002937B2" w:rsidRPr="001E71E2" w14:paraId="31597CED" w14:textId="77777777" w:rsidTr="008D5C23">
        <w:tc>
          <w:tcPr>
            <w:tcW w:w="9720" w:type="dxa"/>
            <w:gridSpan w:val="2"/>
            <w:tcBorders>
              <w:bottom w:val="single" w:sz="4" w:space="0" w:color="auto"/>
            </w:tcBorders>
            <w:shd w:val="clear" w:color="auto" w:fill="FFFFFF" w:themeFill="background1"/>
          </w:tcPr>
          <w:p w14:paraId="1A5721D3" w14:textId="77777777" w:rsidR="002937B2" w:rsidRPr="001E71E2" w:rsidRDefault="002937B2" w:rsidP="006546F5">
            <w:pPr>
              <w:ind w:left="360" w:right="90"/>
              <w:jc w:val="both"/>
              <w:rPr>
                <w:rFonts w:cstheme="minorHAnsi"/>
              </w:rPr>
            </w:pPr>
          </w:p>
          <w:p w14:paraId="1BB95E0B" w14:textId="77777777" w:rsidR="002937B2" w:rsidRPr="001E71E2" w:rsidRDefault="002937B2" w:rsidP="006546F5">
            <w:pPr>
              <w:ind w:left="360" w:right="90"/>
              <w:jc w:val="both"/>
              <w:rPr>
                <w:rFonts w:cstheme="minorHAnsi"/>
              </w:rPr>
            </w:pPr>
          </w:p>
        </w:tc>
      </w:tr>
      <w:tr w:rsidR="002937B2" w:rsidRPr="001E71E2" w14:paraId="051B9A13" w14:textId="77777777" w:rsidTr="008D5C23">
        <w:trPr>
          <w:trHeight w:val="422"/>
        </w:trPr>
        <w:tc>
          <w:tcPr>
            <w:tcW w:w="9720" w:type="dxa"/>
            <w:gridSpan w:val="2"/>
            <w:shd w:val="clear" w:color="auto" w:fill="D9D9D9" w:themeFill="background1" w:themeFillShade="D9"/>
          </w:tcPr>
          <w:p w14:paraId="511A5B06" w14:textId="77777777" w:rsidR="002937B2" w:rsidRPr="001E71E2" w:rsidRDefault="002937B2" w:rsidP="00E310B6">
            <w:pPr>
              <w:pStyle w:val="Heading2"/>
              <w:numPr>
                <w:ilvl w:val="0"/>
                <w:numId w:val="8"/>
              </w:numPr>
              <w:ind w:left="0" w:firstLine="0"/>
              <w:rPr>
                <w:rFonts w:asciiTheme="minorHAnsi" w:hAnsiTheme="minorHAnsi" w:cstheme="minorHAnsi"/>
                <w:sz w:val="22"/>
                <w:szCs w:val="22"/>
              </w:rPr>
            </w:pPr>
            <w:r w:rsidRPr="001E71E2">
              <w:rPr>
                <w:rFonts w:asciiTheme="minorHAnsi" w:hAnsiTheme="minorHAnsi" w:cstheme="minorHAnsi"/>
                <w:sz w:val="22"/>
                <w:szCs w:val="22"/>
              </w:rPr>
              <w:t>Professional References:</w:t>
            </w:r>
          </w:p>
          <w:p w14:paraId="7B22E798" w14:textId="2D4145F8" w:rsidR="002937B2" w:rsidRPr="001E71E2" w:rsidRDefault="002937B2" w:rsidP="006546F5">
            <w:pPr>
              <w:pStyle w:val="ListParagraph"/>
              <w:ind w:left="360" w:right="90"/>
              <w:jc w:val="both"/>
              <w:rPr>
                <w:rFonts w:cstheme="minorHAnsi"/>
              </w:rPr>
            </w:pPr>
            <w:r w:rsidRPr="001E71E2">
              <w:rPr>
                <w:rFonts w:cstheme="minorHAnsi"/>
              </w:rPr>
              <w:t>Provide three (3) references: Name, contact number, email address</w:t>
            </w:r>
            <w:r w:rsidR="006D168E">
              <w:rPr>
                <w:rFonts w:cstheme="minorHAnsi"/>
              </w:rPr>
              <w:t>,</w:t>
            </w:r>
            <w:r w:rsidRPr="001E71E2">
              <w:rPr>
                <w:rFonts w:cstheme="minorHAnsi"/>
              </w:rPr>
              <w:t xml:space="preserve"> and the nature of the relationship.</w:t>
            </w:r>
          </w:p>
        </w:tc>
      </w:tr>
      <w:tr w:rsidR="002937B2" w:rsidRPr="001E71E2" w14:paraId="0682B0F3" w14:textId="77777777" w:rsidTr="008D5C23">
        <w:trPr>
          <w:trHeight w:val="422"/>
        </w:trPr>
        <w:tc>
          <w:tcPr>
            <w:tcW w:w="9720" w:type="dxa"/>
            <w:gridSpan w:val="2"/>
            <w:tcBorders>
              <w:right w:val="single" w:sz="4" w:space="0" w:color="auto"/>
            </w:tcBorders>
            <w:shd w:val="clear" w:color="auto" w:fill="auto"/>
            <w:vAlign w:val="center"/>
          </w:tcPr>
          <w:tbl>
            <w:tblPr>
              <w:tblStyle w:val="TableGrid"/>
              <w:tblW w:w="0" w:type="auto"/>
              <w:tblLayout w:type="fixed"/>
              <w:tblLook w:val="04A0" w:firstRow="1" w:lastRow="0" w:firstColumn="1" w:lastColumn="0" w:noHBand="0" w:noVBand="1"/>
            </w:tblPr>
            <w:tblGrid>
              <w:gridCol w:w="2558"/>
              <w:gridCol w:w="2559"/>
              <w:gridCol w:w="2559"/>
              <w:gridCol w:w="2559"/>
            </w:tblGrid>
            <w:tr w:rsidR="00B03443" w:rsidRPr="001E71E2" w14:paraId="335D8116" w14:textId="77777777" w:rsidTr="008D5C23">
              <w:tc>
                <w:tcPr>
                  <w:tcW w:w="2558" w:type="dxa"/>
                </w:tcPr>
                <w:p w14:paraId="5BD016F4" w14:textId="77777777" w:rsidR="00B03443" w:rsidRPr="001E71E2" w:rsidRDefault="00B03443" w:rsidP="006546F5">
                  <w:pPr>
                    <w:rPr>
                      <w:rFonts w:cstheme="minorHAnsi"/>
                    </w:rPr>
                  </w:pPr>
                </w:p>
              </w:tc>
              <w:tc>
                <w:tcPr>
                  <w:tcW w:w="2559" w:type="dxa"/>
                </w:tcPr>
                <w:p w14:paraId="590D8720" w14:textId="2FA12D6C" w:rsidR="00B03443" w:rsidRPr="001E71E2" w:rsidRDefault="006111D0" w:rsidP="006546F5">
                  <w:pPr>
                    <w:rPr>
                      <w:rFonts w:cstheme="minorHAnsi"/>
                      <w:b/>
                      <w:bCs/>
                    </w:rPr>
                  </w:pPr>
                  <w:r w:rsidRPr="001E71E2">
                    <w:rPr>
                      <w:rFonts w:cstheme="minorHAnsi"/>
                      <w:b/>
                      <w:bCs/>
                    </w:rPr>
                    <w:t>Reference 1</w:t>
                  </w:r>
                </w:p>
              </w:tc>
              <w:tc>
                <w:tcPr>
                  <w:tcW w:w="2559" w:type="dxa"/>
                </w:tcPr>
                <w:p w14:paraId="7705B375" w14:textId="40D66BF0" w:rsidR="00B03443" w:rsidRPr="001E71E2" w:rsidRDefault="006111D0" w:rsidP="006546F5">
                  <w:pPr>
                    <w:rPr>
                      <w:rFonts w:cstheme="minorHAnsi"/>
                      <w:b/>
                      <w:bCs/>
                    </w:rPr>
                  </w:pPr>
                  <w:r w:rsidRPr="001E71E2">
                    <w:rPr>
                      <w:rFonts w:cstheme="minorHAnsi"/>
                      <w:b/>
                      <w:bCs/>
                    </w:rPr>
                    <w:t>Reference 2</w:t>
                  </w:r>
                </w:p>
              </w:tc>
              <w:tc>
                <w:tcPr>
                  <w:tcW w:w="2559" w:type="dxa"/>
                </w:tcPr>
                <w:p w14:paraId="30C291BB" w14:textId="72F6FADA" w:rsidR="00B03443" w:rsidRPr="001E71E2" w:rsidRDefault="006111D0" w:rsidP="006546F5">
                  <w:pPr>
                    <w:rPr>
                      <w:rFonts w:cstheme="minorHAnsi"/>
                      <w:b/>
                      <w:bCs/>
                    </w:rPr>
                  </w:pPr>
                  <w:r w:rsidRPr="001E71E2">
                    <w:rPr>
                      <w:rFonts w:cstheme="minorHAnsi"/>
                      <w:b/>
                      <w:bCs/>
                    </w:rPr>
                    <w:t>Reference 3</w:t>
                  </w:r>
                </w:p>
              </w:tc>
            </w:tr>
            <w:tr w:rsidR="00B03443" w:rsidRPr="001E71E2" w14:paraId="749BEAE7" w14:textId="77777777" w:rsidTr="008D5C23">
              <w:tc>
                <w:tcPr>
                  <w:tcW w:w="2558" w:type="dxa"/>
                </w:tcPr>
                <w:p w14:paraId="252DEDC7" w14:textId="16204205" w:rsidR="00B03443" w:rsidRPr="001E71E2" w:rsidRDefault="006111D0" w:rsidP="006546F5">
                  <w:pPr>
                    <w:rPr>
                      <w:rFonts w:cstheme="minorHAnsi"/>
                      <w:b/>
                      <w:bCs/>
                    </w:rPr>
                  </w:pPr>
                  <w:r w:rsidRPr="001E71E2">
                    <w:rPr>
                      <w:rFonts w:cstheme="minorHAnsi"/>
                      <w:b/>
                      <w:bCs/>
                    </w:rPr>
                    <w:t>Name</w:t>
                  </w:r>
                </w:p>
              </w:tc>
              <w:tc>
                <w:tcPr>
                  <w:tcW w:w="2559" w:type="dxa"/>
                </w:tcPr>
                <w:p w14:paraId="6E07BB64" w14:textId="77777777" w:rsidR="00B03443" w:rsidRPr="001E71E2" w:rsidRDefault="00B03443" w:rsidP="006546F5">
                  <w:pPr>
                    <w:rPr>
                      <w:rFonts w:cstheme="minorHAnsi"/>
                    </w:rPr>
                  </w:pPr>
                </w:p>
              </w:tc>
              <w:tc>
                <w:tcPr>
                  <w:tcW w:w="2559" w:type="dxa"/>
                </w:tcPr>
                <w:p w14:paraId="39ACCBD6" w14:textId="77777777" w:rsidR="00B03443" w:rsidRPr="001E71E2" w:rsidRDefault="00B03443" w:rsidP="006546F5">
                  <w:pPr>
                    <w:rPr>
                      <w:rFonts w:cstheme="minorHAnsi"/>
                    </w:rPr>
                  </w:pPr>
                </w:p>
              </w:tc>
              <w:tc>
                <w:tcPr>
                  <w:tcW w:w="2559" w:type="dxa"/>
                </w:tcPr>
                <w:p w14:paraId="3514A8C9" w14:textId="77777777" w:rsidR="00B03443" w:rsidRPr="001E71E2" w:rsidRDefault="00B03443" w:rsidP="006546F5">
                  <w:pPr>
                    <w:rPr>
                      <w:rFonts w:cstheme="minorHAnsi"/>
                    </w:rPr>
                  </w:pPr>
                </w:p>
              </w:tc>
            </w:tr>
            <w:tr w:rsidR="00B03443" w:rsidRPr="001E71E2" w14:paraId="7A340D4A" w14:textId="77777777" w:rsidTr="008D5C23">
              <w:tc>
                <w:tcPr>
                  <w:tcW w:w="2558" w:type="dxa"/>
                </w:tcPr>
                <w:p w14:paraId="1C8F8F7D" w14:textId="35129BC2" w:rsidR="00B03443" w:rsidRPr="001E71E2" w:rsidRDefault="006111D0" w:rsidP="006546F5">
                  <w:pPr>
                    <w:rPr>
                      <w:rFonts w:cstheme="minorHAnsi"/>
                      <w:b/>
                      <w:bCs/>
                    </w:rPr>
                  </w:pPr>
                  <w:r w:rsidRPr="001E71E2">
                    <w:rPr>
                      <w:rFonts w:cstheme="minorHAnsi"/>
                      <w:b/>
                      <w:bCs/>
                    </w:rPr>
                    <w:t>Contact Number</w:t>
                  </w:r>
                </w:p>
              </w:tc>
              <w:tc>
                <w:tcPr>
                  <w:tcW w:w="2559" w:type="dxa"/>
                </w:tcPr>
                <w:p w14:paraId="4A8073B8" w14:textId="77777777" w:rsidR="00B03443" w:rsidRPr="001E71E2" w:rsidRDefault="00B03443" w:rsidP="006546F5">
                  <w:pPr>
                    <w:rPr>
                      <w:rFonts w:cstheme="minorHAnsi"/>
                    </w:rPr>
                  </w:pPr>
                </w:p>
              </w:tc>
              <w:tc>
                <w:tcPr>
                  <w:tcW w:w="2559" w:type="dxa"/>
                </w:tcPr>
                <w:p w14:paraId="3CE4345C" w14:textId="77777777" w:rsidR="00B03443" w:rsidRPr="001E71E2" w:rsidRDefault="00B03443" w:rsidP="006546F5">
                  <w:pPr>
                    <w:rPr>
                      <w:rFonts w:cstheme="minorHAnsi"/>
                    </w:rPr>
                  </w:pPr>
                </w:p>
              </w:tc>
              <w:tc>
                <w:tcPr>
                  <w:tcW w:w="2559" w:type="dxa"/>
                </w:tcPr>
                <w:p w14:paraId="19B97116" w14:textId="77777777" w:rsidR="00B03443" w:rsidRPr="001E71E2" w:rsidRDefault="00B03443" w:rsidP="006546F5">
                  <w:pPr>
                    <w:rPr>
                      <w:rFonts w:cstheme="minorHAnsi"/>
                    </w:rPr>
                  </w:pPr>
                </w:p>
              </w:tc>
            </w:tr>
            <w:tr w:rsidR="00B03443" w:rsidRPr="001E71E2" w14:paraId="49F4D059" w14:textId="77777777" w:rsidTr="008D5C23">
              <w:tc>
                <w:tcPr>
                  <w:tcW w:w="2558" w:type="dxa"/>
                </w:tcPr>
                <w:p w14:paraId="39EEC7D8" w14:textId="57C53612" w:rsidR="00B03443" w:rsidRPr="001E71E2" w:rsidRDefault="006111D0" w:rsidP="006546F5">
                  <w:pPr>
                    <w:rPr>
                      <w:rFonts w:cstheme="minorHAnsi"/>
                      <w:b/>
                      <w:bCs/>
                    </w:rPr>
                  </w:pPr>
                  <w:r w:rsidRPr="001E71E2">
                    <w:rPr>
                      <w:rFonts w:cstheme="minorHAnsi"/>
                      <w:b/>
                      <w:bCs/>
                    </w:rPr>
                    <w:t>Email</w:t>
                  </w:r>
                </w:p>
              </w:tc>
              <w:tc>
                <w:tcPr>
                  <w:tcW w:w="2559" w:type="dxa"/>
                </w:tcPr>
                <w:p w14:paraId="18757BF8" w14:textId="77777777" w:rsidR="00B03443" w:rsidRPr="001E71E2" w:rsidRDefault="00B03443" w:rsidP="006546F5">
                  <w:pPr>
                    <w:rPr>
                      <w:rFonts w:cstheme="minorHAnsi"/>
                    </w:rPr>
                  </w:pPr>
                </w:p>
              </w:tc>
              <w:tc>
                <w:tcPr>
                  <w:tcW w:w="2559" w:type="dxa"/>
                </w:tcPr>
                <w:p w14:paraId="6E218C0B" w14:textId="77777777" w:rsidR="00B03443" w:rsidRPr="001E71E2" w:rsidRDefault="00B03443" w:rsidP="006546F5">
                  <w:pPr>
                    <w:rPr>
                      <w:rFonts w:cstheme="minorHAnsi"/>
                    </w:rPr>
                  </w:pPr>
                </w:p>
              </w:tc>
              <w:tc>
                <w:tcPr>
                  <w:tcW w:w="2559" w:type="dxa"/>
                </w:tcPr>
                <w:p w14:paraId="18066F9E" w14:textId="77777777" w:rsidR="00B03443" w:rsidRPr="001E71E2" w:rsidRDefault="00B03443" w:rsidP="006546F5">
                  <w:pPr>
                    <w:rPr>
                      <w:rFonts w:cstheme="minorHAnsi"/>
                    </w:rPr>
                  </w:pPr>
                </w:p>
              </w:tc>
            </w:tr>
            <w:tr w:rsidR="00B03443" w:rsidRPr="001E71E2" w14:paraId="230A4BD4" w14:textId="77777777" w:rsidTr="008D5C23">
              <w:tc>
                <w:tcPr>
                  <w:tcW w:w="2558" w:type="dxa"/>
                </w:tcPr>
                <w:p w14:paraId="4FE9B8E7" w14:textId="3BB6847C" w:rsidR="00B03443" w:rsidRPr="001E71E2" w:rsidRDefault="006111D0" w:rsidP="006546F5">
                  <w:pPr>
                    <w:rPr>
                      <w:rFonts w:cstheme="minorHAnsi"/>
                      <w:b/>
                      <w:bCs/>
                    </w:rPr>
                  </w:pPr>
                  <w:r w:rsidRPr="001E71E2">
                    <w:rPr>
                      <w:rFonts w:cstheme="minorHAnsi"/>
                      <w:b/>
                      <w:bCs/>
                    </w:rPr>
                    <w:t>Nature of Relationship</w:t>
                  </w:r>
                </w:p>
              </w:tc>
              <w:tc>
                <w:tcPr>
                  <w:tcW w:w="2559" w:type="dxa"/>
                </w:tcPr>
                <w:p w14:paraId="54675633" w14:textId="77777777" w:rsidR="00B03443" w:rsidRPr="001E71E2" w:rsidRDefault="00B03443" w:rsidP="006546F5">
                  <w:pPr>
                    <w:rPr>
                      <w:rFonts w:cstheme="minorHAnsi"/>
                    </w:rPr>
                  </w:pPr>
                </w:p>
              </w:tc>
              <w:tc>
                <w:tcPr>
                  <w:tcW w:w="2559" w:type="dxa"/>
                </w:tcPr>
                <w:p w14:paraId="1B62CC07" w14:textId="77777777" w:rsidR="00B03443" w:rsidRPr="001E71E2" w:rsidRDefault="00B03443" w:rsidP="006546F5">
                  <w:pPr>
                    <w:rPr>
                      <w:rFonts w:cstheme="minorHAnsi"/>
                    </w:rPr>
                  </w:pPr>
                </w:p>
              </w:tc>
              <w:tc>
                <w:tcPr>
                  <w:tcW w:w="2559" w:type="dxa"/>
                </w:tcPr>
                <w:p w14:paraId="3839F8CB" w14:textId="77777777" w:rsidR="00B03443" w:rsidRPr="001E71E2" w:rsidRDefault="00B03443" w:rsidP="006546F5">
                  <w:pPr>
                    <w:rPr>
                      <w:rFonts w:cstheme="minorHAnsi"/>
                    </w:rPr>
                  </w:pPr>
                </w:p>
              </w:tc>
            </w:tr>
          </w:tbl>
          <w:p w14:paraId="0EF27517" w14:textId="000A09DA" w:rsidR="004B0C27" w:rsidRPr="001E71E2" w:rsidRDefault="002937B2" w:rsidP="006546F5">
            <w:pPr>
              <w:rPr>
                <w:rFonts w:cstheme="minorHAnsi"/>
                <w:b/>
              </w:rPr>
            </w:pPr>
            <w:r w:rsidRPr="001E71E2">
              <w:rPr>
                <w:rFonts w:cstheme="minorHAnsi"/>
              </w:rPr>
              <w:t xml:space="preserve"> </w:t>
            </w:r>
          </w:p>
        </w:tc>
      </w:tr>
      <w:tr w:rsidR="002937B2" w:rsidRPr="001E71E2" w14:paraId="0A21D708" w14:textId="77777777" w:rsidTr="008D5C23">
        <w:tc>
          <w:tcPr>
            <w:tcW w:w="9720" w:type="dxa"/>
            <w:gridSpan w:val="2"/>
            <w:shd w:val="clear" w:color="auto" w:fill="D9D9D9" w:themeFill="background1" w:themeFillShade="D9"/>
          </w:tcPr>
          <w:p w14:paraId="67039716" w14:textId="77777777" w:rsidR="002937B2" w:rsidRPr="001E71E2" w:rsidRDefault="002937B2" w:rsidP="00E310B6">
            <w:pPr>
              <w:pStyle w:val="Heading2"/>
              <w:numPr>
                <w:ilvl w:val="0"/>
                <w:numId w:val="8"/>
              </w:numPr>
              <w:ind w:left="0" w:firstLine="0"/>
              <w:rPr>
                <w:rFonts w:asciiTheme="minorHAnsi" w:hAnsiTheme="minorHAnsi" w:cstheme="minorHAnsi"/>
                <w:sz w:val="22"/>
                <w:szCs w:val="22"/>
              </w:rPr>
            </w:pPr>
            <w:r w:rsidRPr="001E71E2">
              <w:rPr>
                <w:rFonts w:asciiTheme="minorHAnsi" w:hAnsiTheme="minorHAnsi" w:cstheme="minorHAnsi"/>
                <w:sz w:val="22"/>
                <w:szCs w:val="22"/>
              </w:rPr>
              <w:lastRenderedPageBreak/>
              <w:t xml:space="preserve">Organizational Background </w:t>
            </w:r>
          </w:p>
          <w:p w14:paraId="0FC816DD" w14:textId="3523F931" w:rsidR="002937B2" w:rsidRPr="001E71E2" w:rsidRDefault="00494D9E" w:rsidP="006546F5">
            <w:pPr>
              <w:pStyle w:val="ListParagraph"/>
              <w:ind w:left="360" w:right="86"/>
              <w:jc w:val="both"/>
              <w:rPr>
                <w:rFonts w:cstheme="minorHAnsi"/>
              </w:rPr>
            </w:pPr>
            <w:r>
              <w:rPr>
                <w:rFonts w:cstheme="minorHAnsi"/>
              </w:rPr>
              <w:t>Please introduce us to your organization.</w:t>
            </w:r>
            <w:r w:rsidR="00D0721A" w:rsidRPr="001E71E2">
              <w:rPr>
                <w:rFonts w:cstheme="minorHAnsi"/>
              </w:rPr>
              <w:t xml:space="preserve">  </w:t>
            </w:r>
            <w:r w:rsidR="002937B2" w:rsidRPr="001E71E2">
              <w:rPr>
                <w:rFonts w:cstheme="minorHAnsi"/>
              </w:rPr>
              <w:t>Include your date of establishment, vision, mission, goals, and any other information that will help us understand your organization</w:t>
            </w:r>
            <w:r w:rsidR="00642735" w:rsidRPr="001E71E2">
              <w:rPr>
                <w:rFonts w:cstheme="minorHAnsi"/>
              </w:rPr>
              <w:t xml:space="preserve"> (limit </w:t>
            </w:r>
            <w:r w:rsidR="00383CAE" w:rsidRPr="001E71E2">
              <w:rPr>
                <w:rFonts w:cstheme="minorHAnsi"/>
              </w:rPr>
              <w:t>1</w:t>
            </w:r>
            <w:r w:rsidR="00642735" w:rsidRPr="001E71E2">
              <w:rPr>
                <w:rFonts w:cstheme="minorHAnsi"/>
              </w:rPr>
              <w:t xml:space="preserve"> page)</w:t>
            </w:r>
            <w:r w:rsidR="002937B2" w:rsidRPr="001E71E2">
              <w:rPr>
                <w:rFonts w:cstheme="minorHAnsi"/>
              </w:rPr>
              <w:t>.</w:t>
            </w:r>
          </w:p>
        </w:tc>
      </w:tr>
      <w:tr w:rsidR="002937B2" w:rsidRPr="007B3281" w14:paraId="2557FCB1" w14:textId="77777777" w:rsidTr="008D5C23">
        <w:trPr>
          <w:trHeight w:val="1696"/>
        </w:trPr>
        <w:tc>
          <w:tcPr>
            <w:tcW w:w="9720" w:type="dxa"/>
            <w:gridSpan w:val="2"/>
          </w:tcPr>
          <w:p w14:paraId="14CA0614" w14:textId="77777777" w:rsidR="002937B2" w:rsidRPr="007B3281" w:rsidRDefault="002937B2" w:rsidP="009623FB">
            <w:pPr>
              <w:ind w:right="90"/>
              <w:rPr>
                <w:rFonts w:ascii="Gill Sans MT" w:hAnsi="Gill Sans MT" w:cs="Times New Roman"/>
              </w:rPr>
            </w:pPr>
          </w:p>
        </w:tc>
      </w:tr>
      <w:tr w:rsidR="002937B2" w:rsidRPr="007B3281" w14:paraId="542A52B6" w14:textId="77777777" w:rsidTr="008D5C23">
        <w:trPr>
          <w:trHeight w:val="1696"/>
        </w:trPr>
        <w:tc>
          <w:tcPr>
            <w:tcW w:w="9720" w:type="dxa"/>
            <w:gridSpan w:val="2"/>
          </w:tcPr>
          <w:tbl>
            <w:tblPr>
              <w:tblStyle w:val="TableGrid"/>
              <w:tblW w:w="10348" w:type="dxa"/>
              <w:tblLayout w:type="fixed"/>
              <w:tblLook w:val="04A0" w:firstRow="1" w:lastRow="0" w:firstColumn="1" w:lastColumn="0" w:noHBand="0" w:noVBand="1"/>
            </w:tblPr>
            <w:tblGrid>
              <w:gridCol w:w="1865"/>
              <w:gridCol w:w="1773"/>
              <w:gridCol w:w="1917"/>
              <w:gridCol w:w="4793"/>
            </w:tblGrid>
            <w:tr w:rsidR="002937B2" w:rsidRPr="007B3281" w14:paraId="37F4546A" w14:textId="77777777" w:rsidTr="008D5C23">
              <w:trPr>
                <w:trHeight w:val="726"/>
              </w:trPr>
              <w:tc>
                <w:tcPr>
                  <w:tcW w:w="10348" w:type="dxa"/>
                  <w:gridSpan w:val="4"/>
                  <w:shd w:val="clear" w:color="auto" w:fill="D9D9D9" w:themeFill="background1" w:themeFillShade="D9"/>
                </w:tcPr>
                <w:p w14:paraId="191A9146" w14:textId="77777777" w:rsidR="002937B2" w:rsidRPr="00D11505" w:rsidRDefault="002937B2" w:rsidP="00E310B6">
                  <w:pPr>
                    <w:pStyle w:val="Heading2"/>
                    <w:numPr>
                      <w:ilvl w:val="0"/>
                      <w:numId w:val="8"/>
                    </w:numPr>
                    <w:ind w:left="0" w:firstLine="0"/>
                    <w:rPr>
                      <w:rFonts w:asciiTheme="minorHAnsi" w:hAnsiTheme="minorHAnsi" w:cstheme="minorHAnsi"/>
                      <w:sz w:val="22"/>
                      <w:szCs w:val="22"/>
                    </w:rPr>
                  </w:pPr>
                  <w:r w:rsidRPr="00D11505">
                    <w:rPr>
                      <w:rFonts w:asciiTheme="minorHAnsi" w:hAnsiTheme="minorHAnsi" w:cstheme="minorHAnsi"/>
                      <w:sz w:val="22"/>
                      <w:szCs w:val="22"/>
                    </w:rPr>
                    <w:t xml:space="preserve">Structure and Personnel </w:t>
                  </w:r>
                </w:p>
                <w:p w14:paraId="2B43EAF2" w14:textId="77777777" w:rsidR="002937B2" w:rsidRPr="00D11505" w:rsidRDefault="002937B2" w:rsidP="006546F5">
                  <w:pPr>
                    <w:ind w:right="90"/>
                    <w:rPr>
                      <w:rFonts w:cstheme="minorHAnsi"/>
                    </w:rPr>
                  </w:pPr>
                </w:p>
                <w:p w14:paraId="67990873" w14:textId="0E230C64" w:rsidR="002937B2" w:rsidRPr="00D11505" w:rsidRDefault="00F86A5C" w:rsidP="006546F5">
                  <w:pPr>
                    <w:ind w:right="90"/>
                    <w:rPr>
                      <w:rFonts w:cstheme="minorHAnsi"/>
                    </w:rPr>
                  </w:pPr>
                  <w:r>
                    <w:rPr>
                      <w:rFonts w:cstheme="minorHAnsi"/>
                    </w:rPr>
                    <w:t>Describe</w:t>
                  </w:r>
                  <w:r w:rsidR="002937B2" w:rsidRPr="00D11505">
                    <w:rPr>
                      <w:rFonts w:cstheme="minorHAnsi"/>
                    </w:rPr>
                    <w:t xml:space="preserve"> the structure of the organization. List board members and key staff (for example, Executive Director, Head of Finance, Head of Programming) and their experience with similar activities. If </w:t>
                  </w:r>
                  <w:r w:rsidR="00BD4B2E">
                    <w:rPr>
                      <w:rFonts w:cstheme="minorHAnsi"/>
                    </w:rPr>
                    <w:t xml:space="preserve">you have </w:t>
                  </w:r>
                  <w:r w:rsidR="002937B2" w:rsidRPr="00D11505">
                    <w:rPr>
                      <w:rFonts w:cstheme="minorHAnsi"/>
                    </w:rPr>
                    <w:t>no similar experience, please write “none</w:t>
                  </w:r>
                  <w:r w:rsidR="00BD4B2E">
                    <w:rPr>
                      <w:rFonts w:cstheme="minorHAnsi"/>
                    </w:rPr>
                    <w:t>.”</w:t>
                  </w:r>
                </w:p>
                <w:p w14:paraId="74E60901" w14:textId="77777777" w:rsidR="002937B2" w:rsidRPr="00D11505" w:rsidRDefault="002937B2" w:rsidP="006546F5">
                  <w:pPr>
                    <w:ind w:right="90"/>
                    <w:jc w:val="center"/>
                    <w:rPr>
                      <w:rFonts w:cstheme="minorHAnsi"/>
                      <w:b/>
                    </w:rPr>
                  </w:pPr>
                </w:p>
              </w:tc>
            </w:tr>
            <w:tr w:rsidR="002937B2" w:rsidRPr="007B3281" w14:paraId="4102F2E4" w14:textId="77777777" w:rsidTr="008D5C23">
              <w:trPr>
                <w:trHeight w:val="726"/>
              </w:trPr>
              <w:tc>
                <w:tcPr>
                  <w:tcW w:w="1865" w:type="dxa"/>
                  <w:shd w:val="clear" w:color="auto" w:fill="D9D9D9" w:themeFill="background1" w:themeFillShade="D9"/>
                </w:tcPr>
                <w:p w14:paraId="33573376" w14:textId="77777777" w:rsidR="002937B2" w:rsidRPr="00D11505" w:rsidRDefault="002937B2" w:rsidP="006546F5">
                  <w:pPr>
                    <w:ind w:right="90"/>
                    <w:jc w:val="center"/>
                    <w:rPr>
                      <w:rFonts w:cstheme="minorHAnsi"/>
                      <w:b/>
                    </w:rPr>
                  </w:pPr>
                  <w:r w:rsidRPr="00D11505">
                    <w:rPr>
                      <w:rFonts w:cstheme="minorHAnsi"/>
                      <w:b/>
                    </w:rPr>
                    <w:t>Time with the Organization</w:t>
                  </w:r>
                </w:p>
              </w:tc>
              <w:tc>
                <w:tcPr>
                  <w:tcW w:w="1773" w:type="dxa"/>
                  <w:shd w:val="clear" w:color="auto" w:fill="D9D9D9" w:themeFill="background1" w:themeFillShade="D9"/>
                </w:tcPr>
                <w:p w14:paraId="335DFE40" w14:textId="77777777" w:rsidR="002937B2" w:rsidRPr="00D11505" w:rsidRDefault="002937B2" w:rsidP="006546F5">
                  <w:pPr>
                    <w:ind w:right="90"/>
                    <w:jc w:val="center"/>
                    <w:rPr>
                      <w:rFonts w:cstheme="minorHAnsi"/>
                      <w:b/>
                    </w:rPr>
                  </w:pPr>
                  <w:r w:rsidRPr="00D11505">
                    <w:rPr>
                      <w:rFonts w:cstheme="minorHAnsi"/>
                      <w:b/>
                    </w:rPr>
                    <w:t>Name of Key Staff or Board Member</w:t>
                  </w:r>
                </w:p>
              </w:tc>
              <w:tc>
                <w:tcPr>
                  <w:tcW w:w="1917" w:type="dxa"/>
                  <w:shd w:val="clear" w:color="auto" w:fill="D9D9D9" w:themeFill="background1" w:themeFillShade="D9"/>
                </w:tcPr>
                <w:p w14:paraId="37EFA28F" w14:textId="77777777" w:rsidR="002937B2" w:rsidRPr="00D11505" w:rsidRDefault="002937B2" w:rsidP="006546F5">
                  <w:pPr>
                    <w:ind w:right="90"/>
                    <w:jc w:val="center"/>
                    <w:rPr>
                      <w:rFonts w:cstheme="minorHAnsi"/>
                      <w:b/>
                    </w:rPr>
                  </w:pPr>
                  <w:r w:rsidRPr="00D11505">
                    <w:rPr>
                      <w:rFonts w:cstheme="minorHAnsi"/>
                      <w:b/>
                    </w:rPr>
                    <w:t>Role/Function</w:t>
                  </w:r>
                </w:p>
              </w:tc>
              <w:tc>
                <w:tcPr>
                  <w:tcW w:w="4793" w:type="dxa"/>
                  <w:shd w:val="clear" w:color="auto" w:fill="D9D9D9" w:themeFill="background1" w:themeFillShade="D9"/>
                </w:tcPr>
                <w:p w14:paraId="7F3C2276" w14:textId="77777777" w:rsidR="002937B2" w:rsidRPr="00D11505" w:rsidRDefault="002937B2" w:rsidP="006546F5">
                  <w:pPr>
                    <w:ind w:right="90"/>
                    <w:jc w:val="center"/>
                    <w:rPr>
                      <w:rFonts w:cstheme="minorHAnsi"/>
                      <w:b/>
                    </w:rPr>
                  </w:pPr>
                  <w:r w:rsidRPr="00D11505">
                    <w:rPr>
                      <w:rFonts w:cstheme="minorHAnsi"/>
                      <w:b/>
                    </w:rPr>
                    <w:t>Experience with similar activities</w:t>
                  </w:r>
                </w:p>
              </w:tc>
            </w:tr>
            <w:tr w:rsidR="002937B2" w:rsidRPr="007B3281" w14:paraId="54740DBB" w14:textId="77777777" w:rsidTr="008D5C23">
              <w:trPr>
                <w:trHeight w:val="238"/>
              </w:trPr>
              <w:tc>
                <w:tcPr>
                  <w:tcW w:w="1865" w:type="dxa"/>
                  <w:shd w:val="clear" w:color="auto" w:fill="auto"/>
                </w:tcPr>
                <w:p w14:paraId="292CEF91" w14:textId="77777777" w:rsidR="002937B2" w:rsidRPr="007B3281" w:rsidRDefault="002937B2" w:rsidP="006546F5">
                  <w:pPr>
                    <w:ind w:right="90"/>
                    <w:rPr>
                      <w:rFonts w:ascii="Gill Sans MT" w:hAnsi="Gill Sans MT" w:cs="Times New Roman"/>
                      <w:b/>
                    </w:rPr>
                  </w:pPr>
                </w:p>
              </w:tc>
              <w:tc>
                <w:tcPr>
                  <w:tcW w:w="1773" w:type="dxa"/>
                  <w:shd w:val="clear" w:color="auto" w:fill="auto"/>
                </w:tcPr>
                <w:p w14:paraId="3BEF663E" w14:textId="77777777" w:rsidR="002937B2" w:rsidRPr="007B3281" w:rsidRDefault="002937B2" w:rsidP="006546F5">
                  <w:pPr>
                    <w:ind w:right="90"/>
                    <w:rPr>
                      <w:rFonts w:ascii="Gill Sans MT" w:hAnsi="Gill Sans MT" w:cs="Times New Roman"/>
                      <w:b/>
                    </w:rPr>
                  </w:pPr>
                </w:p>
              </w:tc>
              <w:tc>
                <w:tcPr>
                  <w:tcW w:w="1917" w:type="dxa"/>
                </w:tcPr>
                <w:p w14:paraId="6A3226D2" w14:textId="77777777" w:rsidR="002937B2" w:rsidRPr="007B3281" w:rsidRDefault="002937B2" w:rsidP="006546F5">
                  <w:pPr>
                    <w:ind w:right="90"/>
                    <w:rPr>
                      <w:rFonts w:ascii="Gill Sans MT" w:hAnsi="Gill Sans MT" w:cs="Times New Roman"/>
                      <w:b/>
                    </w:rPr>
                  </w:pPr>
                </w:p>
              </w:tc>
              <w:tc>
                <w:tcPr>
                  <w:tcW w:w="4793" w:type="dxa"/>
                  <w:shd w:val="clear" w:color="auto" w:fill="auto"/>
                </w:tcPr>
                <w:p w14:paraId="21083F60" w14:textId="77777777" w:rsidR="002937B2" w:rsidRPr="007B3281" w:rsidRDefault="002937B2" w:rsidP="006546F5">
                  <w:pPr>
                    <w:ind w:right="90"/>
                    <w:rPr>
                      <w:rFonts w:ascii="Gill Sans MT" w:hAnsi="Gill Sans MT" w:cs="Times New Roman"/>
                      <w:b/>
                    </w:rPr>
                  </w:pPr>
                </w:p>
              </w:tc>
            </w:tr>
            <w:tr w:rsidR="002937B2" w:rsidRPr="007B3281" w14:paraId="08310B3F" w14:textId="77777777" w:rsidTr="008D5C23">
              <w:trPr>
                <w:trHeight w:val="250"/>
              </w:trPr>
              <w:tc>
                <w:tcPr>
                  <w:tcW w:w="1865" w:type="dxa"/>
                  <w:shd w:val="clear" w:color="auto" w:fill="auto"/>
                </w:tcPr>
                <w:p w14:paraId="7F410153" w14:textId="77777777" w:rsidR="002937B2" w:rsidRPr="007B3281" w:rsidRDefault="002937B2" w:rsidP="006546F5">
                  <w:pPr>
                    <w:ind w:right="90"/>
                    <w:rPr>
                      <w:rFonts w:ascii="Gill Sans MT" w:hAnsi="Gill Sans MT" w:cs="Times New Roman"/>
                      <w:b/>
                    </w:rPr>
                  </w:pPr>
                </w:p>
              </w:tc>
              <w:tc>
                <w:tcPr>
                  <w:tcW w:w="1773" w:type="dxa"/>
                  <w:shd w:val="clear" w:color="auto" w:fill="auto"/>
                </w:tcPr>
                <w:p w14:paraId="7BDCB78C" w14:textId="77777777" w:rsidR="002937B2" w:rsidRPr="007B3281" w:rsidRDefault="002937B2" w:rsidP="006546F5">
                  <w:pPr>
                    <w:ind w:right="90"/>
                    <w:rPr>
                      <w:rFonts w:ascii="Gill Sans MT" w:hAnsi="Gill Sans MT" w:cs="Times New Roman"/>
                      <w:b/>
                    </w:rPr>
                  </w:pPr>
                </w:p>
              </w:tc>
              <w:tc>
                <w:tcPr>
                  <w:tcW w:w="1917" w:type="dxa"/>
                </w:tcPr>
                <w:p w14:paraId="5D7A735D" w14:textId="77777777" w:rsidR="002937B2" w:rsidRPr="007B3281" w:rsidRDefault="002937B2" w:rsidP="006546F5">
                  <w:pPr>
                    <w:ind w:right="90"/>
                    <w:rPr>
                      <w:rFonts w:ascii="Gill Sans MT" w:hAnsi="Gill Sans MT" w:cs="Times New Roman"/>
                      <w:b/>
                    </w:rPr>
                  </w:pPr>
                </w:p>
              </w:tc>
              <w:tc>
                <w:tcPr>
                  <w:tcW w:w="4793" w:type="dxa"/>
                  <w:shd w:val="clear" w:color="auto" w:fill="auto"/>
                </w:tcPr>
                <w:p w14:paraId="3DA89A37" w14:textId="77777777" w:rsidR="002937B2" w:rsidRPr="007B3281" w:rsidRDefault="002937B2" w:rsidP="006546F5">
                  <w:pPr>
                    <w:ind w:right="90"/>
                    <w:rPr>
                      <w:rFonts w:ascii="Gill Sans MT" w:hAnsi="Gill Sans MT" w:cs="Times New Roman"/>
                      <w:b/>
                    </w:rPr>
                  </w:pPr>
                </w:p>
              </w:tc>
            </w:tr>
            <w:tr w:rsidR="002937B2" w:rsidRPr="007B3281" w14:paraId="544B3BCA" w14:textId="77777777" w:rsidTr="008D5C23">
              <w:trPr>
                <w:trHeight w:val="238"/>
              </w:trPr>
              <w:tc>
                <w:tcPr>
                  <w:tcW w:w="1865" w:type="dxa"/>
                  <w:shd w:val="clear" w:color="auto" w:fill="auto"/>
                </w:tcPr>
                <w:p w14:paraId="5C892C81" w14:textId="77777777" w:rsidR="002937B2" w:rsidRPr="007B3281" w:rsidRDefault="002937B2" w:rsidP="006546F5">
                  <w:pPr>
                    <w:ind w:right="90"/>
                    <w:rPr>
                      <w:rFonts w:ascii="Gill Sans MT" w:hAnsi="Gill Sans MT" w:cs="Times New Roman"/>
                      <w:b/>
                    </w:rPr>
                  </w:pPr>
                </w:p>
              </w:tc>
              <w:tc>
                <w:tcPr>
                  <w:tcW w:w="1773" w:type="dxa"/>
                  <w:shd w:val="clear" w:color="auto" w:fill="auto"/>
                </w:tcPr>
                <w:p w14:paraId="157D28AF" w14:textId="77777777" w:rsidR="002937B2" w:rsidRPr="007B3281" w:rsidRDefault="002937B2" w:rsidP="006546F5">
                  <w:pPr>
                    <w:ind w:right="90"/>
                    <w:rPr>
                      <w:rFonts w:ascii="Gill Sans MT" w:hAnsi="Gill Sans MT" w:cs="Times New Roman"/>
                      <w:b/>
                    </w:rPr>
                  </w:pPr>
                </w:p>
              </w:tc>
              <w:tc>
                <w:tcPr>
                  <w:tcW w:w="1917" w:type="dxa"/>
                </w:tcPr>
                <w:p w14:paraId="7D8E708D" w14:textId="77777777" w:rsidR="002937B2" w:rsidRPr="007B3281" w:rsidRDefault="002937B2" w:rsidP="006546F5">
                  <w:pPr>
                    <w:ind w:right="90"/>
                    <w:rPr>
                      <w:rFonts w:ascii="Gill Sans MT" w:hAnsi="Gill Sans MT" w:cs="Times New Roman"/>
                      <w:b/>
                    </w:rPr>
                  </w:pPr>
                </w:p>
              </w:tc>
              <w:tc>
                <w:tcPr>
                  <w:tcW w:w="4793" w:type="dxa"/>
                  <w:shd w:val="clear" w:color="auto" w:fill="auto"/>
                </w:tcPr>
                <w:p w14:paraId="5C80CD27" w14:textId="77777777" w:rsidR="002937B2" w:rsidRPr="007B3281" w:rsidRDefault="002937B2" w:rsidP="006546F5">
                  <w:pPr>
                    <w:ind w:right="90"/>
                    <w:rPr>
                      <w:rFonts w:ascii="Gill Sans MT" w:hAnsi="Gill Sans MT" w:cs="Times New Roman"/>
                      <w:b/>
                    </w:rPr>
                  </w:pPr>
                </w:p>
              </w:tc>
            </w:tr>
            <w:tr w:rsidR="002937B2" w:rsidRPr="007B3281" w14:paraId="315EC8E6" w14:textId="77777777" w:rsidTr="008D5C23">
              <w:trPr>
                <w:trHeight w:val="238"/>
              </w:trPr>
              <w:tc>
                <w:tcPr>
                  <w:tcW w:w="1865" w:type="dxa"/>
                  <w:shd w:val="clear" w:color="auto" w:fill="auto"/>
                </w:tcPr>
                <w:p w14:paraId="6541A06D" w14:textId="77777777" w:rsidR="002937B2" w:rsidRPr="007B3281" w:rsidRDefault="002937B2" w:rsidP="006546F5">
                  <w:pPr>
                    <w:ind w:right="90"/>
                    <w:rPr>
                      <w:rFonts w:ascii="Gill Sans MT" w:hAnsi="Gill Sans MT" w:cs="Times New Roman"/>
                      <w:b/>
                    </w:rPr>
                  </w:pPr>
                </w:p>
              </w:tc>
              <w:tc>
                <w:tcPr>
                  <w:tcW w:w="1773" w:type="dxa"/>
                  <w:shd w:val="clear" w:color="auto" w:fill="auto"/>
                </w:tcPr>
                <w:p w14:paraId="21B472F4" w14:textId="77777777" w:rsidR="002937B2" w:rsidRPr="007B3281" w:rsidRDefault="002937B2" w:rsidP="006546F5">
                  <w:pPr>
                    <w:ind w:right="90"/>
                    <w:rPr>
                      <w:rFonts w:ascii="Gill Sans MT" w:hAnsi="Gill Sans MT" w:cs="Times New Roman"/>
                      <w:b/>
                    </w:rPr>
                  </w:pPr>
                </w:p>
              </w:tc>
              <w:tc>
                <w:tcPr>
                  <w:tcW w:w="1917" w:type="dxa"/>
                </w:tcPr>
                <w:p w14:paraId="22AAD010" w14:textId="77777777" w:rsidR="002937B2" w:rsidRPr="007B3281" w:rsidRDefault="002937B2" w:rsidP="006546F5">
                  <w:pPr>
                    <w:ind w:right="90"/>
                    <w:rPr>
                      <w:rFonts w:ascii="Gill Sans MT" w:hAnsi="Gill Sans MT" w:cs="Times New Roman"/>
                      <w:b/>
                    </w:rPr>
                  </w:pPr>
                </w:p>
              </w:tc>
              <w:tc>
                <w:tcPr>
                  <w:tcW w:w="4793" w:type="dxa"/>
                  <w:shd w:val="clear" w:color="auto" w:fill="auto"/>
                </w:tcPr>
                <w:p w14:paraId="0DFCABFD" w14:textId="77777777" w:rsidR="002937B2" w:rsidRPr="007B3281" w:rsidRDefault="002937B2" w:rsidP="006546F5">
                  <w:pPr>
                    <w:ind w:right="90"/>
                    <w:rPr>
                      <w:rFonts w:ascii="Gill Sans MT" w:hAnsi="Gill Sans MT" w:cs="Times New Roman"/>
                      <w:b/>
                    </w:rPr>
                  </w:pPr>
                </w:p>
              </w:tc>
            </w:tr>
            <w:tr w:rsidR="002937B2" w:rsidRPr="007B3281" w14:paraId="0D6B95E8" w14:textId="77777777" w:rsidTr="008D5C23">
              <w:trPr>
                <w:trHeight w:val="238"/>
              </w:trPr>
              <w:tc>
                <w:tcPr>
                  <w:tcW w:w="1865" w:type="dxa"/>
                  <w:shd w:val="clear" w:color="auto" w:fill="auto"/>
                </w:tcPr>
                <w:p w14:paraId="1C4DFE0B" w14:textId="77777777" w:rsidR="002937B2" w:rsidRPr="007B3281" w:rsidRDefault="002937B2" w:rsidP="006546F5">
                  <w:pPr>
                    <w:ind w:right="90"/>
                    <w:rPr>
                      <w:rFonts w:ascii="Gill Sans MT" w:hAnsi="Gill Sans MT" w:cs="Times New Roman"/>
                      <w:b/>
                    </w:rPr>
                  </w:pPr>
                </w:p>
              </w:tc>
              <w:tc>
                <w:tcPr>
                  <w:tcW w:w="1773" w:type="dxa"/>
                  <w:shd w:val="clear" w:color="auto" w:fill="auto"/>
                </w:tcPr>
                <w:p w14:paraId="7717A158" w14:textId="77777777" w:rsidR="002937B2" w:rsidRPr="007B3281" w:rsidRDefault="002937B2" w:rsidP="006546F5">
                  <w:pPr>
                    <w:ind w:right="90"/>
                    <w:rPr>
                      <w:rFonts w:ascii="Gill Sans MT" w:hAnsi="Gill Sans MT" w:cs="Times New Roman"/>
                      <w:b/>
                    </w:rPr>
                  </w:pPr>
                </w:p>
              </w:tc>
              <w:tc>
                <w:tcPr>
                  <w:tcW w:w="1917" w:type="dxa"/>
                </w:tcPr>
                <w:p w14:paraId="60959365" w14:textId="77777777" w:rsidR="002937B2" w:rsidRPr="007B3281" w:rsidRDefault="002937B2" w:rsidP="006546F5">
                  <w:pPr>
                    <w:ind w:right="90"/>
                    <w:rPr>
                      <w:rFonts w:ascii="Gill Sans MT" w:hAnsi="Gill Sans MT" w:cs="Times New Roman"/>
                      <w:b/>
                    </w:rPr>
                  </w:pPr>
                </w:p>
              </w:tc>
              <w:tc>
                <w:tcPr>
                  <w:tcW w:w="4793" w:type="dxa"/>
                  <w:shd w:val="clear" w:color="auto" w:fill="auto"/>
                </w:tcPr>
                <w:p w14:paraId="65446F38" w14:textId="77777777" w:rsidR="002937B2" w:rsidRPr="007B3281" w:rsidRDefault="002937B2" w:rsidP="006546F5">
                  <w:pPr>
                    <w:ind w:right="90"/>
                    <w:rPr>
                      <w:rFonts w:ascii="Gill Sans MT" w:hAnsi="Gill Sans MT" w:cs="Times New Roman"/>
                      <w:b/>
                    </w:rPr>
                  </w:pPr>
                </w:p>
              </w:tc>
            </w:tr>
          </w:tbl>
          <w:p w14:paraId="79267A2F" w14:textId="77777777" w:rsidR="002937B2" w:rsidRPr="007B3281" w:rsidRDefault="002937B2" w:rsidP="006546F5">
            <w:pPr>
              <w:ind w:left="360" w:right="90"/>
              <w:rPr>
                <w:rFonts w:ascii="Gill Sans MT" w:hAnsi="Gill Sans MT" w:cs="Times New Roman"/>
              </w:rPr>
            </w:pPr>
          </w:p>
        </w:tc>
      </w:tr>
    </w:tbl>
    <w:p w14:paraId="4933E126" w14:textId="1B43B284" w:rsidR="002937B2" w:rsidRPr="007B3281" w:rsidRDefault="002937B2" w:rsidP="002937B2">
      <w:pPr>
        <w:spacing w:after="0" w:line="240" w:lineRule="auto"/>
        <w:rPr>
          <w:rFonts w:ascii="Gill Sans MT" w:eastAsia="Century Gothic" w:hAnsi="Gill Sans MT" w:cs="Times New Roman"/>
        </w:rPr>
      </w:pPr>
    </w:p>
    <w:p w14:paraId="06DB0461" w14:textId="3F28953C" w:rsidR="002937B2" w:rsidRPr="007B3281" w:rsidRDefault="006111D0" w:rsidP="00D70F76">
      <w:pPr>
        <w:rPr>
          <w:rFonts w:ascii="Gill Sans MT" w:eastAsia="Century Gothic" w:hAnsi="Gill Sans MT" w:cs="Times New Roman"/>
        </w:rPr>
      </w:pPr>
      <w:r w:rsidRPr="007B3281">
        <w:rPr>
          <w:rFonts w:ascii="Gill Sans MT" w:eastAsia="Century Gothic" w:hAnsi="Gill Sans MT" w:cs="Times New Roman"/>
        </w:rPr>
        <w:br w:type="page"/>
      </w:r>
    </w:p>
    <w:p w14:paraId="4E4590A2" w14:textId="3455CAF1" w:rsidR="00135ED7" w:rsidRDefault="00135ED7" w:rsidP="00A614D1">
      <w:pPr>
        <w:jc w:val="center"/>
        <w:rPr>
          <w:rFonts w:ascii="Calibri" w:eastAsia="Century Gothic" w:hAnsi="Calibri" w:cs="Calibri"/>
          <w:b/>
        </w:rPr>
      </w:pPr>
      <w:r>
        <w:rPr>
          <w:rFonts w:ascii="Calibri" w:eastAsia="Century Gothic" w:hAnsi="Calibri" w:cs="Calibri"/>
          <w:b/>
        </w:rPr>
        <w:lastRenderedPageBreak/>
        <w:t>ATTACHME</w:t>
      </w:r>
      <w:r w:rsidR="00DE23A4">
        <w:rPr>
          <w:rFonts w:ascii="Calibri" w:eastAsia="Century Gothic" w:hAnsi="Calibri" w:cs="Calibri"/>
          <w:b/>
        </w:rPr>
        <w:t>NT</w:t>
      </w:r>
      <w:r>
        <w:rPr>
          <w:rFonts w:ascii="Calibri" w:eastAsia="Century Gothic" w:hAnsi="Calibri" w:cs="Calibri"/>
          <w:b/>
        </w:rPr>
        <w:t xml:space="preserve"> B</w:t>
      </w:r>
    </w:p>
    <w:p w14:paraId="0B9107BA" w14:textId="78346F0A" w:rsidR="002937B2" w:rsidRDefault="002937B2" w:rsidP="00A614D1">
      <w:pPr>
        <w:jc w:val="center"/>
        <w:rPr>
          <w:rFonts w:ascii="Calibri" w:eastAsia="Century Gothic" w:hAnsi="Calibri" w:cs="Calibri"/>
          <w:b/>
        </w:rPr>
      </w:pPr>
      <w:r w:rsidRPr="00D70F76">
        <w:rPr>
          <w:rFonts w:ascii="Calibri" w:eastAsia="Century Gothic" w:hAnsi="Calibri" w:cs="Calibri"/>
          <w:b/>
        </w:rPr>
        <w:t xml:space="preserve">TECHNICAL </w:t>
      </w:r>
      <w:r w:rsidR="00063FC2">
        <w:rPr>
          <w:rFonts w:ascii="Calibri" w:eastAsia="Century Gothic" w:hAnsi="Calibri" w:cs="Calibri"/>
          <w:b/>
        </w:rPr>
        <w:t>NARRATIVE</w:t>
      </w:r>
      <w:r w:rsidR="00DE23A4">
        <w:rPr>
          <w:rFonts w:ascii="Calibri" w:eastAsia="Century Gothic" w:hAnsi="Calibri" w:cs="Calibri"/>
          <w:b/>
        </w:rPr>
        <w:t xml:space="preserve"> AND PAST PERFORMANCE TEMPLATE</w:t>
      </w:r>
    </w:p>
    <w:p w14:paraId="1E64C89A" w14:textId="327079EF" w:rsidR="002544DB" w:rsidRPr="00D70F76" w:rsidRDefault="002544DB" w:rsidP="00A614D1">
      <w:pPr>
        <w:jc w:val="center"/>
        <w:rPr>
          <w:rFonts w:ascii="Calibri" w:eastAsia="Century Gothic" w:hAnsi="Calibri" w:cs="Calibri"/>
          <w:b/>
        </w:rPr>
      </w:pPr>
      <w:r>
        <w:rPr>
          <w:rFonts w:ascii="Calibri" w:eastAsia="Century Gothic" w:hAnsi="Calibri" w:cs="Calibri"/>
          <w:b/>
        </w:rPr>
        <w:t xml:space="preserve">Note: </w:t>
      </w:r>
      <w:r w:rsidR="008D3D0D">
        <w:rPr>
          <w:rFonts w:ascii="Calibri" w:eastAsia="Century Gothic" w:hAnsi="Calibri" w:cs="Calibri"/>
          <w:b/>
        </w:rPr>
        <w:t>the total length of the technical narrative should not exceed 7 pages</w:t>
      </w:r>
    </w:p>
    <w:p w14:paraId="63C2C6FD" w14:textId="77777777" w:rsidR="002937B2" w:rsidRPr="007B3281" w:rsidRDefault="002937B2" w:rsidP="009623FB">
      <w:pPr>
        <w:spacing w:after="0" w:line="240" w:lineRule="auto"/>
        <w:jc w:val="center"/>
        <w:rPr>
          <w:rFonts w:ascii="Gill Sans MT" w:eastAsia="Century Gothic" w:hAnsi="Gill Sans MT" w:cs="Times New Roman"/>
          <w:b/>
        </w:rPr>
      </w:pPr>
    </w:p>
    <w:tbl>
      <w:tblPr>
        <w:tblStyle w:val="TableGrid"/>
        <w:tblW w:w="9810" w:type="dxa"/>
        <w:tblInd w:w="-185" w:type="dxa"/>
        <w:tblLook w:val="04A0" w:firstRow="1" w:lastRow="0" w:firstColumn="1" w:lastColumn="0" w:noHBand="0" w:noVBand="1"/>
      </w:tblPr>
      <w:tblGrid>
        <w:gridCol w:w="9810"/>
      </w:tblGrid>
      <w:tr w:rsidR="002937B2" w:rsidRPr="007B3281" w14:paraId="5C75FF2C" w14:textId="77777777" w:rsidTr="008D5C23">
        <w:tc>
          <w:tcPr>
            <w:tcW w:w="9810" w:type="dxa"/>
            <w:tcBorders>
              <w:bottom w:val="single" w:sz="4" w:space="0" w:color="auto"/>
            </w:tcBorders>
            <w:shd w:val="clear" w:color="auto" w:fill="D9D9D9" w:themeFill="background1" w:themeFillShade="D9"/>
          </w:tcPr>
          <w:p w14:paraId="524281AF" w14:textId="42BAF40B" w:rsidR="002937B2" w:rsidRPr="00D70F76" w:rsidRDefault="008D3555" w:rsidP="00E310B6">
            <w:pPr>
              <w:pStyle w:val="Heading2"/>
              <w:numPr>
                <w:ilvl w:val="0"/>
                <w:numId w:val="7"/>
              </w:numPr>
              <w:ind w:left="0" w:firstLine="0"/>
              <w:rPr>
                <w:rFonts w:ascii="Calibri" w:hAnsi="Calibri" w:cs="Calibri"/>
                <w:b/>
                <w:sz w:val="22"/>
                <w:szCs w:val="22"/>
              </w:rPr>
            </w:pPr>
            <w:r>
              <w:rPr>
                <w:rFonts w:ascii="Calibri" w:hAnsi="Calibri" w:cs="Calibri"/>
                <w:b/>
                <w:sz w:val="22"/>
                <w:szCs w:val="22"/>
              </w:rPr>
              <w:t>Program</w:t>
            </w:r>
            <w:r w:rsidR="002937B2" w:rsidRPr="00D70F76">
              <w:rPr>
                <w:rFonts w:ascii="Calibri" w:hAnsi="Calibri" w:cs="Calibri"/>
                <w:b/>
                <w:sz w:val="22"/>
                <w:szCs w:val="22"/>
              </w:rPr>
              <w:t xml:space="preserve"> Activity Title</w:t>
            </w:r>
            <w:r w:rsidR="00B51A27" w:rsidRPr="00D70F76">
              <w:rPr>
                <w:rFonts w:ascii="Calibri" w:hAnsi="Calibri" w:cs="Calibri"/>
                <w:b/>
                <w:sz w:val="22"/>
                <w:szCs w:val="22"/>
              </w:rPr>
              <w:t xml:space="preserve"> </w:t>
            </w:r>
          </w:p>
        </w:tc>
      </w:tr>
      <w:tr w:rsidR="002937B2" w:rsidRPr="007B3281" w14:paraId="7165759D" w14:textId="77777777" w:rsidTr="008D5C23">
        <w:tc>
          <w:tcPr>
            <w:tcW w:w="9810" w:type="dxa"/>
            <w:tcBorders>
              <w:bottom w:val="single" w:sz="4" w:space="0" w:color="auto"/>
            </w:tcBorders>
            <w:shd w:val="clear" w:color="auto" w:fill="FFFFFF" w:themeFill="background1"/>
          </w:tcPr>
          <w:p w14:paraId="35CB2AB4" w14:textId="77777777" w:rsidR="002937B2" w:rsidRPr="00D70F76" w:rsidRDefault="002937B2" w:rsidP="006546F5">
            <w:pPr>
              <w:rPr>
                <w:rFonts w:ascii="Calibri" w:hAnsi="Calibri" w:cs="Calibri"/>
              </w:rPr>
            </w:pPr>
          </w:p>
          <w:p w14:paraId="4E320E8F" w14:textId="77777777" w:rsidR="002937B2" w:rsidRPr="00D70F76" w:rsidRDefault="002937B2" w:rsidP="006546F5">
            <w:pPr>
              <w:rPr>
                <w:rFonts w:ascii="Calibri" w:hAnsi="Calibri" w:cs="Calibri"/>
              </w:rPr>
            </w:pPr>
          </w:p>
        </w:tc>
      </w:tr>
      <w:tr w:rsidR="002937B2" w:rsidRPr="007B3281" w14:paraId="1CB78107" w14:textId="77777777" w:rsidTr="008D5C23">
        <w:tc>
          <w:tcPr>
            <w:tcW w:w="9810" w:type="dxa"/>
            <w:tcBorders>
              <w:bottom w:val="single" w:sz="4" w:space="0" w:color="auto"/>
            </w:tcBorders>
            <w:shd w:val="clear" w:color="auto" w:fill="D9D9D9" w:themeFill="background1" w:themeFillShade="D9"/>
          </w:tcPr>
          <w:p w14:paraId="5C5DF6ED" w14:textId="042C5D1B" w:rsidR="002937B2" w:rsidRPr="00D70F76" w:rsidRDefault="008E0B6F" w:rsidP="00E310B6">
            <w:pPr>
              <w:pStyle w:val="Heading2"/>
              <w:numPr>
                <w:ilvl w:val="0"/>
                <w:numId w:val="7"/>
              </w:numPr>
              <w:ind w:left="0" w:firstLine="0"/>
              <w:rPr>
                <w:rFonts w:ascii="Calibri" w:hAnsi="Calibri" w:cs="Calibri"/>
                <w:b/>
                <w:sz w:val="22"/>
                <w:szCs w:val="22"/>
              </w:rPr>
            </w:pPr>
            <w:r w:rsidRPr="00D70F76">
              <w:rPr>
                <w:rFonts w:ascii="Calibri" w:hAnsi="Calibri" w:cs="Calibri"/>
                <w:b/>
                <w:sz w:val="22"/>
                <w:szCs w:val="22"/>
              </w:rPr>
              <w:t>Program</w:t>
            </w:r>
            <w:r w:rsidR="002937B2" w:rsidRPr="00D70F76">
              <w:rPr>
                <w:rFonts w:ascii="Calibri" w:hAnsi="Calibri" w:cs="Calibri"/>
                <w:b/>
                <w:sz w:val="22"/>
                <w:szCs w:val="22"/>
              </w:rPr>
              <w:t xml:space="preserve"> Overview</w:t>
            </w:r>
          </w:p>
          <w:p w14:paraId="1BD6DBB5" w14:textId="333A7E37" w:rsidR="002937B2" w:rsidRPr="00D70F76" w:rsidRDefault="002937B2" w:rsidP="006546F5">
            <w:pPr>
              <w:pStyle w:val="Heading2"/>
              <w:rPr>
                <w:rFonts w:ascii="Calibri" w:hAnsi="Calibri" w:cs="Calibri"/>
                <w:sz w:val="22"/>
                <w:szCs w:val="22"/>
              </w:rPr>
            </w:pPr>
            <w:r w:rsidRPr="00D70F76">
              <w:rPr>
                <w:rFonts w:ascii="Calibri" w:hAnsi="Calibri" w:cs="Calibri"/>
                <w:color w:val="auto"/>
                <w:sz w:val="22"/>
                <w:szCs w:val="22"/>
              </w:rPr>
              <w:t xml:space="preserve">Describe how the </w:t>
            </w:r>
            <w:r w:rsidR="00383CAE" w:rsidRPr="00D70F76">
              <w:rPr>
                <w:rFonts w:ascii="Calibri" w:hAnsi="Calibri" w:cs="Calibri"/>
                <w:color w:val="auto"/>
                <w:sz w:val="22"/>
                <w:szCs w:val="22"/>
              </w:rPr>
              <w:t xml:space="preserve">proposal </w:t>
            </w:r>
            <w:r w:rsidRPr="00D70F76">
              <w:rPr>
                <w:rFonts w:ascii="Calibri" w:hAnsi="Calibri" w:cs="Calibri"/>
                <w:color w:val="auto"/>
                <w:sz w:val="22"/>
                <w:szCs w:val="22"/>
              </w:rPr>
              <w:t xml:space="preserve">will impact the community and beneficiaries. </w:t>
            </w:r>
            <w:r w:rsidR="00CF43BC">
              <w:rPr>
                <w:rFonts w:ascii="Calibri" w:hAnsi="Calibri" w:cs="Calibri"/>
                <w:color w:val="auto"/>
                <w:sz w:val="22"/>
                <w:szCs w:val="22"/>
              </w:rPr>
              <w:t>Specify</w:t>
            </w:r>
            <w:r w:rsidRPr="00D70F76">
              <w:rPr>
                <w:rFonts w:ascii="Calibri" w:hAnsi="Calibri" w:cs="Calibri"/>
                <w:color w:val="auto"/>
                <w:sz w:val="22"/>
                <w:szCs w:val="22"/>
              </w:rPr>
              <w:t xml:space="preserve"> </w:t>
            </w:r>
            <w:r w:rsidR="00737AF2">
              <w:rPr>
                <w:rFonts w:ascii="Calibri" w:hAnsi="Calibri" w:cs="Calibri"/>
                <w:color w:val="auto"/>
                <w:sz w:val="22"/>
                <w:szCs w:val="22"/>
              </w:rPr>
              <w:t>program</w:t>
            </w:r>
            <w:r w:rsidRPr="00D70F76">
              <w:rPr>
                <w:rFonts w:ascii="Calibri" w:hAnsi="Calibri" w:cs="Calibri"/>
                <w:color w:val="auto"/>
                <w:sz w:val="22"/>
                <w:szCs w:val="22"/>
              </w:rPr>
              <w:t xml:space="preserve"> goals, objectives</w:t>
            </w:r>
            <w:r w:rsidR="00861DB9" w:rsidRPr="00D70F76">
              <w:rPr>
                <w:rFonts w:ascii="Calibri" w:hAnsi="Calibri" w:cs="Calibri"/>
                <w:color w:val="auto"/>
                <w:sz w:val="22"/>
                <w:szCs w:val="22"/>
              </w:rPr>
              <w:t>, approach to promote inclusivity,</w:t>
            </w:r>
            <w:r w:rsidRPr="00D70F76">
              <w:rPr>
                <w:rFonts w:ascii="Calibri" w:hAnsi="Calibri" w:cs="Calibri"/>
                <w:color w:val="auto"/>
                <w:sz w:val="22"/>
                <w:szCs w:val="22"/>
              </w:rPr>
              <w:t xml:space="preserve"> and expected outputs/results. </w:t>
            </w:r>
          </w:p>
        </w:tc>
      </w:tr>
      <w:tr w:rsidR="002937B2" w:rsidRPr="007B3281" w14:paraId="32F2EB15" w14:textId="77777777" w:rsidTr="008D5C23">
        <w:tc>
          <w:tcPr>
            <w:tcW w:w="9810" w:type="dxa"/>
            <w:tcBorders>
              <w:bottom w:val="single" w:sz="4" w:space="0" w:color="auto"/>
            </w:tcBorders>
            <w:shd w:val="clear" w:color="auto" w:fill="auto"/>
          </w:tcPr>
          <w:p w14:paraId="20830F91" w14:textId="76237F91" w:rsidR="002937B2" w:rsidRPr="00D70F76" w:rsidRDefault="002937B2" w:rsidP="006546F5">
            <w:pPr>
              <w:ind w:right="90"/>
              <w:jc w:val="both"/>
              <w:rPr>
                <w:rFonts w:ascii="Calibri" w:hAnsi="Calibri" w:cs="Calibri"/>
              </w:rPr>
            </w:pPr>
          </w:p>
          <w:p w14:paraId="0F2FAC55" w14:textId="77777777" w:rsidR="002937B2" w:rsidRPr="00D70F76" w:rsidRDefault="002937B2" w:rsidP="006546F5">
            <w:pPr>
              <w:pStyle w:val="Heading2"/>
              <w:rPr>
                <w:rFonts w:ascii="Calibri" w:hAnsi="Calibri" w:cs="Calibri"/>
                <w:sz w:val="22"/>
                <w:szCs w:val="22"/>
              </w:rPr>
            </w:pPr>
          </w:p>
        </w:tc>
      </w:tr>
      <w:tr w:rsidR="002937B2" w:rsidRPr="007B3281" w14:paraId="78829DED" w14:textId="77777777" w:rsidTr="008D5C23">
        <w:tc>
          <w:tcPr>
            <w:tcW w:w="9810" w:type="dxa"/>
            <w:tcBorders>
              <w:bottom w:val="single" w:sz="4" w:space="0" w:color="auto"/>
            </w:tcBorders>
            <w:shd w:val="clear" w:color="auto" w:fill="D9D9D9" w:themeFill="background1" w:themeFillShade="D9"/>
          </w:tcPr>
          <w:p w14:paraId="2C3152EE" w14:textId="21D674E3" w:rsidR="002937B2" w:rsidRPr="00D70F76" w:rsidRDefault="002937B2" w:rsidP="00E310B6">
            <w:pPr>
              <w:pStyle w:val="Heading2"/>
              <w:numPr>
                <w:ilvl w:val="0"/>
                <w:numId w:val="7"/>
              </w:numPr>
              <w:ind w:left="0" w:firstLine="0"/>
              <w:rPr>
                <w:rFonts w:ascii="Calibri" w:hAnsi="Calibri" w:cs="Calibri"/>
                <w:b/>
                <w:sz w:val="22"/>
                <w:szCs w:val="22"/>
              </w:rPr>
            </w:pPr>
            <w:r w:rsidRPr="00D70F76">
              <w:rPr>
                <w:rFonts w:ascii="Calibri" w:hAnsi="Calibri" w:cs="Calibri"/>
                <w:b/>
                <w:sz w:val="22"/>
                <w:szCs w:val="22"/>
              </w:rPr>
              <w:t>Location</w:t>
            </w:r>
            <w:r w:rsidR="00516ABD" w:rsidRPr="00D70F76">
              <w:rPr>
                <w:rFonts w:ascii="Calibri" w:hAnsi="Calibri" w:cs="Calibri"/>
                <w:b/>
                <w:sz w:val="22"/>
                <w:szCs w:val="22"/>
              </w:rPr>
              <w:t>:</w:t>
            </w:r>
            <w:r w:rsidRPr="00D70F76">
              <w:rPr>
                <w:rFonts w:ascii="Calibri" w:hAnsi="Calibri" w:cs="Calibri"/>
                <w:b/>
                <w:sz w:val="22"/>
                <w:szCs w:val="22"/>
              </w:rPr>
              <w:t xml:space="preserve"> </w:t>
            </w:r>
          </w:p>
          <w:p w14:paraId="7B47472E" w14:textId="4E8B72E3" w:rsidR="002937B2" w:rsidRPr="00D70F76" w:rsidRDefault="002937B2" w:rsidP="006546F5">
            <w:pPr>
              <w:rPr>
                <w:rFonts w:ascii="Calibri" w:hAnsi="Calibri" w:cs="Calibri"/>
                <w:lang w:val="en-JM"/>
              </w:rPr>
            </w:pPr>
            <w:r w:rsidRPr="00D70F76">
              <w:rPr>
                <w:rFonts w:ascii="Calibri" w:hAnsi="Calibri" w:cs="Calibri"/>
                <w:lang w:val="en-JM"/>
              </w:rPr>
              <w:t xml:space="preserve">Please </w:t>
            </w:r>
            <w:r w:rsidR="005F1C96">
              <w:rPr>
                <w:rFonts w:ascii="Calibri" w:hAnsi="Calibri" w:cs="Calibri"/>
                <w:lang w:val="en-JM"/>
              </w:rPr>
              <w:t>identify the geogra</w:t>
            </w:r>
            <w:r w:rsidR="00753AD3">
              <w:rPr>
                <w:rFonts w:ascii="Calibri" w:hAnsi="Calibri" w:cs="Calibri"/>
                <w:lang w:val="en-JM"/>
              </w:rPr>
              <w:t xml:space="preserve">phic areas that </w:t>
            </w:r>
            <w:r w:rsidR="00CF43BC">
              <w:rPr>
                <w:rFonts w:ascii="Calibri" w:hAnsi="Calibri" w:cs="Calibri"/>
                <w:lang w:val="en-JM"/>
              </w:rPr>
              <w:t>your program will cover</w:t>
            </w:r>
          </w:p>
        </w:tc>
      </w:tr>
      <w:tr w:rsidR="002937B2" w:rsidRPr="007B3281" w14:paraId="67A94B4D" w14:textId="77777777" w:rsidTr="008D5C23">
        <w:tc>
          <w:tcPr>
            <w:tcW w:w="9810" w:type="dxa"/>
            <w:tcBorders>
              <w:bottom w:val="single" w:sz="4" w:space="0" w:color="auto"/>
            </w:tcBorders>
            <w:shd w:val="clear" w:color="auto" w:fill="auto"/>
          </w:tcPr>
          <w:p w14:paraId="45F194CB" w14:textId="77777777" w:rsidR="002937B2" w:rsidRPr="00D70F76" w:rsidRDefault="002937B2" w:rsidP="006546F5">
            <w:pPr>
              <w:pStyle w:val="Heading2"/>
              <w:ind w:left="360"/>
              <w:rPr>
                <w:rFonts w:ascii="Calibri" w:hAnsi="Calibri" w:cs="Calibri"/>
                <w:sz w:val="22"/>
                <w:szCs w:val="22"/>
              </w:rPr>
            </w:pPr>
          </w:p>
          <w:p w14:paraId="0CA316AB" w14:textId="42685B2C" w:rsidR="00651665" w:rsidRPr="00D70F76" w:rsidRDefault="00651665" w:rsidP="006546F5">
            <w:pPr>
              <w:rPr>
                <w:rFonts w:ascii="Calibri" w:hAnsi="Calibri" w:cs="Calibri"/>
                <w:lang w:val="en-JM"/>
              </w:rPr>
            </w:pPr>
          </w:p>
        </w:tc>
      </w:tr>
      <w:tr w:rsidR="002D3629" w:rsidRPr="007B3281" w14:paraId="35808B0D" w14:textId="77777777" w:rsidTr="008D5C23">
        <w:tc>
          <w:tcPr>
            <w:tcW w:w="9810" w:type="dxa"/>
            <w:tcBorders>
              <w:bottom w:val="single" w:sz="4" w:space="0" w:color="auto"/>
            </w:tcBorders>
            <w:shd w:val="clear" w:color="auto" w:fill="D9D9D9" w:themeFill="background1" w:themeFillShade="D9"/>
          </w:tcPr>
          <w:p w14:paraId="10228940" w14:textId="0D285ABA" w:rsidR="002D3629" w:rsidRPr="00D70F76" w:rsidRDefault="00A24D98" w:rsidP="00E310B6">
            <w:pPr>
              <w:pStyle w:val="Heading2"/>
              <w:numPr>
                <w:ilvl w:val="0"/>
                <w:numId w:val="7"/>
              </w:numPr>
              <w:ind w:left="0" w:firstLine="0"/>
              <w:rPr>
                <w:rFonts w:ascii="Calibri" w:hAnsi="Calibri" w:cs="Calibri"/>
                <w:b/>
                <w:sz w:val="22"/>
                <w:szCs w:val="22"/>
              </w:rPr>
            </w:pPr>
            <w:r>
              <w:rPr>
                <w:rFonts w:ascii="Calibri" w:hAnsi="Calibri" w:cs="Calibri"/>
                <w:b/>
                <w:sz w:val="22"/>
                <w:szCs w:val="22"/>
              </w:rPr>
              <w:t>Need for the proposed activities:</w:t>
            </w:r>
          </w:p>
          <w:p w14:paraId="0E1ACEE9" w14:textId="5F612BF7" w:rsidR="009D0F15" w:rsidRPr="00D70F76" w:rsidRDefault="00446FC9" w:rsidP="00446FC9">
            <w:pPr>
              <w:rPr>
                <w:rFonts w:ascii="Calibri" w:hAnsi="Calibri" w:cs="Calibri"/>
              </w:rPr>
            </w:pPr>
            <w:r>
              <w:rPr>
                <w:rFonts w:ascii="Calibri" w:hAnsi="Calibri" w:cs="Calibri"/>
              </w:rPr>
              <w:t>I</w:t>
            </w:r>
            <w:r w:rsidRPr="00446FC9">
              <w:rPr>
                <w:rFonts w:ascii="Calibri" w:hAnsi="Calibri" w:cs="Calibri"/>
              </w:rPr>
              <w:t xml:space="preserve">dentify the problem your </w:t>
            </w:r>
            <w:r>
              <w:rPr>
                <w:rFonts w:ascii="Calibri" w:hAnsi="Calibri" w:cs="Calibri"/>
              </w:rPr>
              <w:t xml:space="preserve">proposed program </w:t>
            </w:r>
            <w:r w:rsidRPr="00446FC9">
              <w:rPr>
                <w:rFonts w:ascii="Calibri" w:hAnsi="Calibri" w:cs="Calibri"/>
              </w:rPr>
              <w:t xml:space="preserve">would help to solve. Why is this </w:t>
            </w:r>
            <w:r w:rsidR="0077257F">
              <w:rPr>
                <w:rFonts w:ascii="Calibri" w:hAnsi="Calibri" w:cs="Calibri"/>
              </w:rPr>
              <w:t>proposed intervention necessary</w:t>
            </w:r>
            <w:r w:rsidRPr="00446FC9">
              <w:rPr>
                <w:rFonts w:ascii="Calibri" w:hAnsi="Calibri" w:cs="Calibri"/>
              </w:rPr>
              <w:t>?</w:t>
            </w:r>
          </w:p>
        </w:tc>
      </w:tr>
      <w:tr w:rsidR="002D3629" w:rsidRPr="007B3281" w14:paraId="3BB62EC2" w14:textId="77777777" w:rsidTr="008D5C23">
        <w:tc>
          <w:tcPr>
            <w:tcW w:w="9810" w:type="dxa"/>
            <w:tcBorders>
              <w:bottom w:val="single" w:sz="4" w:space="0" w:color="auto"/>
            </w:tcBorders>
            <w:shd w:val="clear" w:color="auto" w:fill="auto"/>
          </w:tcPr>
          <w:p w14:paraId="2319FDC5" w14:textId="77777777" w:rsidR="002D3629" w:rsidRPr="00D70F76" w:rsidRDefault="002D3629" w:rsidP="006546F5">
            <w:pPr>
              <w:pStyle w:val="Heading2"/>
              <w:ind w:left="360"/>
              <w:rPr>
                <w:rFonts w:ascii="Calibri" w:hAnsi="Calibri" w:cs="Calibri"/>
                <w:sz w:val="22"/>
                <w:szCs w:val="22"/>
              </w:rPr>
            </w:pPr>
          </w:p>
          <w:p w14:paraId="439548EE" w14:textId="77777777" w:rsidR="00CB03D2" w:rsidRPr="00D70F76" w:rsidRDefault="00CB03D2" w:rsidP="00CB03D2">
            <w:pPr>
              <w:rPr>
                <w:rFonts w:ascii="Calibri" w:hAnsi="Calibri" w:cs="Calibri"/>
              </w:rPr>
            </w:pPr>
          </w:p>
          <w:p w14:paraId="1F63335D" w14:textId="63028294" w:rsidR="00CB03D2" w:rsidRPr="00D70F76" w:rsidRDefault="00CB03D2" w:rsidP="009623FB">
            <w:pPr>
              <w:rPr>
                <w:rFonts w:ascii="Calibri" w:hAnsi="Calibri" w:cs="Calibri"/>
              </w:rPr>
            </w:pPr>
          </w:p>
        </w:tc>
      </w:tr>
      <w:tr w:rsidR="002937B2" w:rsidRPr="007B3281" w14:paraId="6C994D50" w14:textId="77777777" w:rsidTr="008D5C23">
        <w:trPr>
          <w:trHeight w:val="620"/>
        </w:trPr>
        <w:tc>
          <w:tcPr>
            <w:tcW w:w="9810" w:type="dxa"/>
            <w:tcBorders>
              <w:bottom w:val="single" w:sz="4" w:space="0" w:color="auto"/>
            </w:tcBorders>
            <w:shd w:val="clear" w:color="auto" w:fill="D9D9D9" w:themeFill="background1" w:themeFillShade="D9"/>
          </w:tcPr>
          <w:p w14:paraId="79554436" w14:textId="43281F51" w:rsidR="00554E7A" w:rsidRPr="00554E7A" w:rsidRDefault="00554E7A" w:rsidP="00E310B6">
            <w:pPr>
              <w:pStyle w:val="Heading2"/>
              <w:numPr>
                <w:ilvl w:val="0"/>
                <w:numId w:val="7"/>
              </w:numPr>
              <w:ind w:left="0" w:firstLine="0"/>
              <w:rPr>
                <w:rFonts w:ascii="Calibri" w:hAnsi="Calibri" w:cs="Calibri"/>
                <w:b/>
                <w:sz w:val="22"/>
                <w:szCs w:val="22"/>
              </w:rPr>
            </w:pPr>
            <w:r w:rsidRPr="00554E7A">
              <w:rPr>
                <w:rFonts w:ascii="Calibri" w:hAnsi="Calibri" w:cs="Calibri"/>
                <w:b/>
                <w:sz w:val="22"/>
                <w:szCs w:val="22"/>
              </w:rPr>
              <w:t>Pr</w:t>
            </w:r>
            <w:r w:rsidR="00CB7866">
              <w:rPr>
                <w:rFonts w:ascii="Calibri" w:hAnsi="Calibri" w:cs="Calibri"/>
                <w:b/>
                <w:sz w:val="22"/>
                <w:szCs w:val="22"/>
              </w:rPr>
              <w:t>ogram’</w:t>
            </w:r>
            <w:r w:rsidRPr="00554E7A">
              <w:rPr>
                <w:rFonts w:ascii="Calibri" w:hAnsi="Calibri" w:cs="Calibri"/>
                <w:b/>
                <w:sz w:val="22"/>
                <w:szCs w:val="22"/>
              </w:rPr>
              <w:t xml:space="preserve">s Goal and Objectives: </w:t>
            </w:r>
          </w:p>
          <w:p w14:paraId="2BAB7AF8" w14:textId="29AC120A" w:rsidR="002937B2" w:rsidRPr="00554E7A" w:rsidRDefault="00554E7A" w:rsidP="00554E7A">
            <w:pPr>
              <w:spacing w:line="276" w:lineRule="auto"/>
              <w:rPr>
                <w:rFonts w:ascii="Calibri" w:hAnsi="Calibri" w:cs="Calibri"/>
                <w:bCs/>
              </w:rPr>
            </w:pPr>
            <w:r w:rsidRPr="00554E7A">
              <w:rPr>
                <w:rFonts w:ascii="Calibri" w:hAnsi="Calibri" w:cs="Calibri"/>
                <w:bCs/>
              </w:rPr>
              <w:t>What is the specific goal of your effort?</w:t>
            </w:r>
          </w:p>
        </w:tc>
      </w:tr>
      <w:tr w:rsidR="002937B2" w:rsidRPr="007B3281" w14:paraId="32182231" w14:textId="77777777" w:rsidTr="008D5C23">
        <w:tc>
          <w:tcPr>
            <w:tcW w:w="9810" w:type="dxa"/>
            <w:tcBorders>
              <w:bottom w:val="single" w:sz="4" w:space="0" w:color="auto"/>
            </w:tcBorders>
            <w:shd w:val="clear" w:color="auto" w:fill="FFFFFF" w:themeFill="background1"/>
          </w:tcPr>
          <w:p w14:paraId="5037F25E" w14:textId="77777777" w:rsidR="002937B2" w:rsidRPr="00D70F76" w:rsidRDefault="002937B2" w:rsidP="006546F5">
            <w:pPr>
              <w:rPr>
                <w:rFonts w:ascii="Calibri" w:hAnsi="Calibri" w:cs="Calibri"/>
                <w:b/>
              </w:rPr>
            </w:pPr>
          </w:p>
          <w:p w14:paraId="0C7C4A47" w14:textId="77777777" w:rsidR="002937B2" w:rsidRPr="00D70F76" w:rsidRDefault="002937B2" w:rsidP="006546F5">
            <w:pPr>
              <w:rPr>
                <w:rFonts w:ascii="Calibri" w:hAnsi="Calibri" w:cs="Calibri"/>
                <w:b/>
              </w:rPr>
            </w:pPr>
          </w:p>
          <w:p w14:paraId="173A493B" w14:textId="77777777" w:rsidR="002937B2" w:rsidRPr="00D70F76" w:rsidRDefault="002937B2" w:rsidP="006546F5">
            <w:pPr>
              <w:rPr>
                <w:rFonts w:ascii="Calibri" w:hAnsi="Calibri" w:cs="Calibri"/>
                <w:b/>
              </w:rPr>
            </w:pPr>
          </w:p>
        </w:tc>
      </w:tr>
      <w:tr w:rsidR="002937B2" w:rsidRPr="007B3281" w14:paraId="756BFD22" w14:textId="77777777" w:rsidTr="008D5C23">
        <w:tc>
          <w:tcPr>
            <w:tcW w:w="9810" w:type="dxa"/>
            <w:tcBorders>
              <w:bottom w:val="single" w:sz="4" w:space="0" w:color="auto"/>
            </w:tcBorders>
            <w:shd w:val="clear" w:color="auto" w:fill="D9D9D9" w:themeFill="background1" w:themeFillShade="D9"/>
          </w:tcPr>
          <w:p w14:paraId="6D5AD5ED" w14:textId="77777777" w:rsidR="00CB7866" w:rsidRDefault="00CB7866" w:rsidP="00E310B6">
            <w:pPr>
              <w:pStyle w:val="Heading2"/>
              <w:numPr>
                <w:ilvl w:val="0"/>
                <w:numId w:val="7"/>
              </w:numPr>
              <w:ind w:left="0" w:firstLine="0"/>
              <w:rPr>
                <w:rFonts w:ascii="Calibri" w:hAnsi="Calibri" w:cs="Calibri"/>
                <w:b/>
                <w:sz w:val="22"/>
                <w:szCs w:val="22"/>
              </w:rPr>
            </w:pPr>
            <w:r>
              <w:rPr>
                <w:rFonts w:ascii="Calibri" w:hAnsi="Calibri" w:cs="Calibri"/>
                <w:b/>
                <w:sz w:val="22"/>
                <w:szCs w:val="22"/>
              </w:rPr>
              <w:t xml:space="preserve"> </w:t>
            </w:r>
            <w:r w:rsidR="00A65609" w:rsidRPr="00D70F76">
              <w:rPr>
                <w:rFonts w:ascii="Calibri" w:hAnsi="Calibri" w:cs="Calibri"/>
                <w:b/>
                <w:sz w:val="22"/>
                <w:szCs w:val="22"/>
              </w:rPr>
              <w:t xml:space="preserve">Proposed </w:t>
            </w:r>
            <w:r w:rsidR="00491F40" w:rsidRPr="00491F40">
              <w:rPr>
                <w:rFonts w:ascii="Calibri" w:hAnsi="Calibri" w:cs="Calibri"/>
                <w:b/>
                <w:sz w:val="22"/>
                <w:szCs w:val="22"/>
              </w:rPr>
              <w:t xml:space="preserve">Target Audience and Stakeholders: </w:t>
            </w:r>
          </w:p>
          <w:p w14:paraId="62E48FC2" w14:textId="202B2443" w:rsidR="002937B2" w:rsidRPr="00D70F76" w:rsidRDefault="00CB7866" w:rsidP="00CB7866">
            <w:pPr>
              <w:spacing w:line="276" w:lineRule="auto"/>
              <w:rPr>
                <w:rFonts w:ascii="Calibri" w:hAnsi="Calibri" w:cs="Calibri"/>
                <w:b/>
              </w:rPr>
            </w:pPr>
            <w:r w:rsidRPr="00CB7866">
              <w:rPr>
                <w:rFonts w:ascii="Calibri" w:hAnsi="Calibri" w:cs="Calibri"/>
                <w:bCs/>
              </w:rPr>
              <w:t>W</w:t>
            </w:r>
            <w:r w:rsidR="00491F40" w:rsidRPr="00CB7866">
              <w:rPr>
                <w:rFonts w:ascii="Calibri" w:hAnsi="Calibri" w:cs="Calibri"/>
                <w:bCs/>
              </w:rPr>
              <w:t>hat is your main target audience? What groups of stakeholders will the project primarily serve?</w:t>
            </w:r>
          </w:p>
        </w:tc>
      </w:tr>
      <w:tr w:rsidR="002937B2" w:rsidRPr="007B3281" w14:paraId="5CEE0BB0" w14:textId="77777777" w:rsidTr="008D5C23">
        <w:tc>
          <w:tcPr>
            <w:tcW w:w="9810" w:type="dxa"/>
            <w:tcBorders>
              <w:bottom w:val="single" w:sz="4" w:space="0" w:color="auto"/>
            </w:tcBorders>
            <w:shd w:val="clear" w:color="auto" w:fill="auto"/>
          </w:tcPr>
          <w:p w14:paraId="4ADB04A0" w14:textId="77777777" w:rsidR="002937B2" w:rsidRPr="00D70F76" w:rsidRDefault="002937B2" w:rsidP="006546F5">
            <w:pPr>
              <w:pStyle w:val="ListParagraph"/>
              <w:widowControl w:val="0"/>
              <w:tabs>
                <w:tab w:val="left" w:pos="3600"/>
                <w:tab w:val="left" w:pos="4320"/>
                <w:tab w:val="left" w:pos="5040"/>
              </w:tabs>
              <w:ind w:left="1442"/>
              <w:jc w:val="both"/>
              <w:rPr>
                <w:rFonts w:ascii="Calibri" w:eastAsia="MS Gothic" w:hAnsi="Calibri" w:cs="Calibri"/>
                <w:b/>
              </w:rPr>
            </w:pPr>
          </w:p>
          <w:p w14:paraId="4F4D50F4" w14:textId="77777777" w:rsidR="002937B2" w:rsidRPr="00D70F76" w:rsidRDefault="002937B2" w:rsidP="006546F5">
            <w:pPr>
              <w:widowControl w:val="0"/>
              <w:tabs>
                <w:tab w:val="left" w:pos="3600"/>
                <w:tab w:val="left" w:pos="4320"/>
                <w:tab w:val="left" w:pos="5040"/>
              </w:tabs>
              <w:jc w:val="both"/>
              <w:rPr>
                <w:rFonts w:ascii="Calibri" w:hAnsi="Calibri" w:cs="Calibri"/>
                <w:b/>
              </w:rPr>
            </w:pPr>
          </w:p>
          <w:p w14:paraId="642790E2" w14:textId="77777777" w:rsidR="002937B2" w:rsidRPr="00D70F76" w:rsidRDefault="002937B2" w:rsidP="006546F5">
            <w:pPr>
              <w:pStyle w:val="ListParagraph"/>
              <w:widowControl w:val="0"/>
              <w:tabs>
                <w:tab w:val="left" w:pos="3600"/>
                <w:tab w:val="left" w:pos="4320"/>
                <w:tab w:val="left" w:pos="5040"/>
              </w:tabs>
              <w:ind w:left="1442"/>
              <w:jc w:val="both"/>
              <w:rPr>
                <w:rFonts w:ascii="Calibri" w:hAnsi="Calibri" w:cs="Calibri"/>
                <w:b/>
              </w:rPr>
            </w:pPr>
          </w:p>
        </w:tc>
      </w:tr>
      <w:tr w:rsidR="002937B2" w:rsidRPr="007B3281" w14:paraId="342564A1" w14:textId="77777777" w:rsidTr="008D5C23">
        <w:trPr>
          <w:trHeight w:val="692"/>
        </w:trPr>
        <w:tc>
          <w:tcPr>
            <w:tcW w:w="9810" w:type="dxa"/>
            <w:tcBorders>
              <w:bottom w:val="single" w:sz="4" w:space="0" w:color="auto"/>
            </w:tcBorders>
            <w:shd w:val="clear" w:color="auto" w:fill="D9D9D9" w:themeFill="background1" w:themeFillShade="D9"/>
          </w:tcPr>
          <w:p w14:paraId="083913C2" w14:textId="77777777" w:rsidR="00947AAA" w:rsidRPr="005E42A9" w:rsidRDefault="00947AAA" w:rsidP="00E310B6">
            <w:pPr>
              <w:pStyle w:val="Heading2"/>
              <w:numPr>
                <w:ilvl w:val="0"/>
                <w:numId w:val="7"/>
              </w:numPr>
              <w:ind w:left="0" w:firstLine="0"/>
              <w:rPr>
                <w:rFonts w:ascii="Calibri" w:hAnsi="Calibri" w:cs="Calibri"/>
                <w:b/>
                <w:sz w:val="22"/>
                <w:szCs w:val="22"/>
              </w:rPr>
            </w:pPr>
            <w:r w:rsidRPr="005E42A9">
              <w:rPr>
                <w:rFonts w:ascii="Calibri" w:hAnsi="Calibri" w:cs="Calibri"/>
                <w:b/>
                <w:sz w:val="22"/>
                <w:szCs w:val="22"/>
              </w:rPr>
              <w:t xml:space="preserve">Proposed Activities: </w:t>
            </w:r>
          </w:p>
          <w:p w14:paraId="334333C2" w14:textId="4D8C0246" w:rsidR="00F04E95" w:rsidRPr="00D70F76" w:rsidRDefault="00947AAA" w:rsidP="00F04E95">
            <w:pPr>
              <w:widowControl w:val="0"/>
              <w:tabs>
                <w:tab w:val="left" w:pos="3600"/>
                <w:tab w:val="left" w:pos="4320"/>
                <w:tab w:val="left" w:pos="5040"/>
              </w:tabs>
              <w:jc w:val="both"/>
              <w:rPr>
                <w:rFonts w:ascii="Calibri" w:eastAsia="MS Gothic" w:hAnsi="Calibri" w:cs="Calibri"/>
                <w:b/>
              </w:rPr>
            </w:pPr>
            <w:r>
              <w:rPr>
                <w:rFonts w:ascii="Calibri" w:hAnsi="Calibri" w:cs="Calibri"/>
              </w:rPr>
              <w:t>I</w:t>
            </w:r>
            <w:r w:rsidRPr="009020DC">
              <w:rPr>
                <w:rFonts w:ascii="Calibri" w:hAnsi="Calibri" w:cs="Calibri"/>
              </w:rPr>
              <w:t>dentify and describe in detail each activity to produce results, justifying the choice of activities.</w:t>
            </w:r>
            <w:r w:rsidRPr="00D70F76">
              <w:rPr>
                <w:rFonts w:ascii="Calibri" w:hAnsi="Calibri" w:cs="Calibri"/>
              </w:rPr>
              <w:t xml:space="preserve"> </w:t>
            </w:r>
          </w:p>
        </w:tc>
      </w:tr>
      <w:tr w:rsidR="002937B2" w:rsidRPr="007B3281" w14:paraId="2879F968" w14:textId="77777777" w:rsidTr="008D5C23">
        <w:tc>
          <w:tcPr>
            <w:tcW w:w="9810" w:type="dxa"/>
            <w:tcBorders>
              <w:bottom w:val="single" w:sz="4" w:space="0" w:color="auto"/>
            </w:tcBorders>
            <w:shd w:val="clear" w:color="auto" w:fill="auto"/>
          </w:tcPr>
          <w:p w14:paraId="6E555C70" w14:textId="77777777" w:rsidR="002937B2" w:rsidRPr="00D70F76" w:rsidRDefault="002937B2">
            <w:pPr>
              <w:widowControl w:val="0"/>
              <w:tabs>
                <w:tab w:val="left" w:pos="3600"/>
                <w:tab w:val="left" w:pos="4320"/>
                <w:tab w:val="left" w:pos="5040"/>
              </w:tabs>
              <w:jc w:val="both"/>
              <w:rPr>
                <w:rFonts w:ascii="Calibri" w:eastAsia="MS Gothic" w:hAnsi="Calibri" w:cs="Calibri"/>
                <w:b/>
              </w:rPr>
            </w:pPr>
          </w:p>
          <w:p w14:paraId="754F8C16" w14:textId="77777777" w:rsidR="00355C4B" w:rsidRPr="00D70F76" w:rsidRDefault="00355C4B">
            <w:pPr>
              <w:widowControl w:val="0"/>
              <w:tabs>
                <w:tab w:val="left" w:pos="3600"/>
                <w:tab w:val="left" w:pos="4320"/>
                <w:tab w:val="left" w:pos="5040"/>
              </w:tabs>
              <w:jc w:val="both"/>
              <w:rPr>
                <w:rFonts w:ascii="Calibri" w:eastAsia="MS Gothic" w:hAnsi="Calibri" w:cs="Calibri"/>
                <w:b/>
              </w:rPr>
            </w:pPr>
          </w:p>
          <w:p w14:paraId="5BC82681" w14:textId="77777777" w:rsidR="002937B2" w:rsidRPr="00D70F76" w:rsidRDefault="002937B2" w:rsidP="006546F5">
            <w:pPr>
              <w:pStyle w:val="ListParagraph"/>
              <w:widowControl w:val="0"/>
              <w:tabs>
                <w:tab w:val="left" w:pos="3600"/>
                <w:tab w:val="left" w:pos="4320"/>
                <w:tab w:val="left" w:pos="5040"/>
              </w:tabs>
              <w:ind w:left="1442"/>
              <w:jc w:val="both"/>
              <w:rPr>
                <w:rFonts w:ascii="Calibri" w:eastAsia="MS Gothic" w:hAnsi="Calibri" w:cs="Calibri"/>
                <w:b/>
              </w:rPr>
            </w:pPr>
          </w:p>
        </w:tc>
      </w:tr>
      <w:tr w:rsidR="002937B2" w:rsidRPr="007B3281" w14:paraId="153A0232" w14:textId="77777777" w:rsidTr="008D5C23">
        <w:tc>
          <w:tcPr>
            <w:tcW w:w="9810" w:type="dxa"/>
            <w:tcBorders>
              <w:bottom w:val="single" w:sz="4" w:space="0" w:color="auto"/>
            </w:tcBorders>
            <w:shd w:val="clear" w:color="auto" w:fill="D9D9D9" w:themeFill="background1" w:themeFillShade="D9"/>
          </w:tcPr>
          <w:p w14:paraId="6A61DCC0" w14:textId="1AEDECE8" w:rsidR="002937B2" w:rsidRPr="00034FA0" w:rsidRDefault="00BD1634" w:rsidP="00E310B6">
            <w:pPr>
              <w:pStyle w:val="Heading2"/>
              <w:numPr>
                <w:ilvl w:val="0"/>
                <w:numId w:val="7"/>
              </w:numPr>
              <w:ind w:left="0" w:firstLine="0"/>
              <w:rPr>
                <w:rFonts w:ascii="Calibri" w:hAnsi="Calibri" w:cs="Calibri"/>
                <w:b/>
                <w:sz w:val="22"/>
                <w:szCs w:val="22"/>
              </w:rPr>
            </w:pPr>
            <w:r w:rsidRPr="00034FA0">
              <w:rPr>
                <w:rFonts w:ascii="Calibri" w:hAnsi="Calibri" w:cs="Calibri"/>
                <w:b/>
                <w:sz w:val="22"/>
                <w:szCs w:val="22"/>
              </w:rPr>
              <w:t>Expected Deliverables</w:t>
            </w:r>
          </w:p>
          <w:p w14:paraId="475EA703" w14:textId="39C775FD" w:rsidR="002937B2" w:rsidRPr="00402032" w:rsidRDefault="00402032" w:rsidP="00402032">
            <w:pPr>
              <w:pStyle w:val="Heading2"/>
              <w:rPr>
                <w:rFonts w:ascii="Calibri" w:eastAsiaTheme="minorEastAsia" w:hAnsi="Calibri" w:cs="Calibri"/>
                <w:color w:val="auto"/>
                <w:sz w:val="22"/>
                <w:szCs w:val="22"/>
              </w:rPr>
            </w:pPr>
            <w:r w:rsidRPr="00402032">
              <w:rPr>
                <w:rFonts w:ascii="Calibri" w:eastAsiaTheme="minorEastAsia" w:hAnsi="Calibri" w:cs="Calibri"/>
                <w:color w:val="auto"/>
                <w:sz w:val="22"/>
                <w:szCs w:val="22"/>
              </w:rPr>
              <w:t>identify specific deliverables you expect to develop within your project (research/analytical reports</w:t>
            </w:r>
            <w:r w:rsidR="00034FA0">
              <w:rPr>
                <w:rFonts w:ascii="Calibri" w:eastAsiaTheme="minorEastAsia" w:hAnsi="Calibri" w:cs="Calibri"/>
                <w:color w:val="auto"/>
                <w:sz w:val="22"/>
                <w:szCs w:val="22"/>
              </w:rPr>
              <w:t>, specific strategies, public policy recommendations,</w:t>
            </w:r>
            <w:r w:rsidRPr="00402032">
              <w:rPr>
                <w:rFonts w:ascii="Calibri" w:eastAsiaTheme="minorEastAsia" w:hAnsi="Calibri" w:cs="Calibri"/>
                <w:color w:val="auto"/>
                <w:sz w:val="22"/>
                <w:szCs w:val="22"/>
              </w:rPr>
              <w:t xml:space="preserve"> etc.).</w:t>
            </w:r>
          </w:p>
        </w:tc>
      </w:tr>
      <w:tr w:rsidR="002937B2" w:rsidRPr="007B3281" w14:paraId="4F01EF2D" w14:textId="77777777" w:rsidTr="008D5C23">
        <w:tc>
          <w:tcPr>
            <w:tcW w:w="9810" w:type="dxa"/>
            <w:tcBorders>
              <w:bottom w:val="single" w:sz="4" w:space="0" w:color="auto"/>
            </w:tcBorders>
            <w:shd w:val="clear" w:color="auto" w:fill="FFFFFF" w:themeFill="background1"/>
          </w:tcPr>
          <w:p w14:paraId="6D73056A" w14:textId="6453FFA7" w:rsidR="002937B2" w:rsidRPr="00D70F76" w:rsidRDefault="002937B2" w:rsidP="009623FB">
            <w:pPr>
              <w:ind w:right="90"/>
              <w:rPr>
                <w:rFonts w:ascii="Calibri" w:hAnsi="Calibri" w:cs="Calibri"/>
                <w:b/>
              </w:rPr>
            </w:pPr>
          </w:p>
          <w:p w14:paraId="70A397C2" w14:textId="77777777" w:rsidR="002937B2" w:rsidRPr="00D70F76" w:rsidRDefault="002937B2" w:rsidP="006546F5">
            <w:pPr>
              <w:ind w:left="360" w:right="90"/>
              <w:rPr>
                <w:rFonts w:ascii="Calibri" w:hAnsi="Calibri" w:cs="Calibri"/>
                <w:b/>
              </w:rPr>
            </w:pPr>
          </w:p>
        </w:tc>
      </w:tr>
      <w:tr w:rsidR="002937B2" w:rsidRPr="007B3281" w14:paraId="218D7DF2" w14:textId="77777777" w:rsidTr="008D5C23">
        <w:tc>
          <w:tcPr>
            <w:tcW w:w="9810" w:type="dxa"/>
            <w:shd w:val="clear" w:color="auto" w:fill="D9D9D9" w:themeFill="background1" w:themeFillShade="D9"/>
          </w:tcPr>
          <w:p w14:paraId="18417B60" w14:textId="77777777" w:rsidR="002937B2" w:rsidRPr="00034FA0" w:rsidRDefault="002937B2" w:rsidP="00E310B6">
            <w:pPr>
              <w:pStyle w:val="Heading2"/>
              <w:numPr>
                <w:ilvl w:val="0"/>
                <w:numId w:val="7"/>
              </w:numPr>
              <w:ind w:left="0" w:firstLine="0"/>
              <w:rPr>
                <w:rFonts w:ascii="Calibri" w:hAnsi="Calibri" w:cs="Calibri"/>
                <w:b/>
                <w:sz w:val="22"/>
                <w:szCs w:val="22"/>
              </w:rPr>
            </w:pPr>
            <w:r w:rsidRPr="00034FA0">
              <w:rPr>
                <w:rFonts w:ascii="Calibri" w:hAnsi="Calibri" w:cs="Calibri"/>
                <w:b/>
                <w:sz w:val="22"/>
                <w:szCs w:val="22"/>
              </w:rPr>
              <w:lastRenderedPageBreak/>
              <w:t xml:space="preserve">Potential Risks </w:t>
            </w:r>
          </w:p>
          <w:p w14:paraId="2326C62D" w14:textId="2AC9957E" w:rsidR="002937B2" w:rsidRPr="00D70F76" w:rsidRDefault="002937B2" w:rsidP="006546F5">
            <w:pPr>
              <w:rPr>
                <w:rFonts w:ascii="Calibri" w:eastAsia="Century Gothic" w:hAnsi="Calibri" w:cs="Calibri"/>
              </w:rPr>
            </w:pPr>
            <w:r w:rsidRPr="00D70F76">
              <w:rPr>
                <w:rFonts w:ascii="Calibri" w:hAnsi="Calibri" w:cs="Calibri"/>
              </w:rPr>
              <w:t>What risks do you foresee, and how will you minimize them?</w:t>
            </w:r>
            <w:r w:rsidR="00E01018" w:rsidRPr="00D70F76">
              <w:rPr>
                <w:rFonts w:ascii="Calibri" w:hAnsi="Calibri" w:cs="Calibri"/>
              </w:rPr>
              <w:t xml:space="preserve"> </w:t>
            </w:r>
          </w:p>
        </w:tc>
      </w:tr>
      <w:tr w:rsidR="002937B2" w:rsidRPr="007B3281" w14:paraId="3C81FB90" w14:textId="77777777" w:rsidTr="008D5C23">
        <w:tc>
          <w:tcPr>
            <w:tcW w:w="9810" w:type="dxa"/>
            <w:tcBorders>
              <w:bottom w:val="single" w:sz="4" w:space="0" w:color="auto"/>
            </w:tcBorders>
          </w:tcPr>
          <w:p w14:paraId="249BAFD0" w14:textId="77777777" w:rsidR="002937B2" w:rsidRPr="00D70F76" w:rsidRDefault="002937B2" w:rsidP="009623FB">
            <w:pPr>
              <w:jc w:val="both"/>
              <w:rPr>
                <w:rFonts w:ascii="Calibri" w:hAnsi="Calibri" w:cs="Calibri"/>
              </w:rPr>
            </w:pPr>
          </w:p>
          <w:p w14:paraId="03B471E4" w14:textId="77777777" w:rsidR="002937B2" w:rsidRPr="00D70F76" w:rsidRDefault="002937B2" w:rsidP="006546F5">
            <w:pPr>
              <w:ind w:left="360"/>
              <w:jc w:val="both"/>
              <w:rPr>
                <w:rFonts w:ascii="Calibri" w:hAnsi="Calibri" w:cs="Calibri"/>
              </w:rPr>
            </w:pPr>
          </w:p>
        </w:tc>
      </w:tr>
      <w:tr w:rsidR="002937B2" w:rsidRPr="007B3281" w14:paraId="6985C01F" w14:textId="77777777" w:rsidTr="008D5C23">
        <w:tc>
          <w:tcPr>
            <w:tcW w:w="9810" w:type="dxa"/>
            <w:shd w:val="clear" w:color="auto" w:fill="D9D9D9" w:themeFill="background1" w:themeFillShade="D9"/>
          </w:tcPr>
          <w:p w14:paraId="619CA4F1" w14:textId="47DD6AA5" w:rsidR="002937B2" w:rsidRPr="006A4ACB" w:rsidRDefault="006A4ACB" w:rsidP="00E310B6">
            <w:pPr>
              <w:pStyle w:val="Heading2"/>
              <w:numPr>
                <w:ilvl w:val="0"/>
                <w:numId w:val="7"/>
              </w:numPr>
              <w:ind w:left="0" w:firstLine="0"/>
              <w:rPr>
                <w:rFonts w:ascii="Calibri" w:hAnsi="Calibri" w:cs="Calibri"/>
                <w:b/>
                <w:sz w:val="22"/>
                <w:szCs w:val="22"/>
              </w:rPr>
            </w:pPr>
            <w:r w:rsidRPr="006A4ACB">
              <w:rPr>
                <w:rFonts w:ascii="Calibri" w:hAnsi="Calibri" w:cs="Calibri"/>
                <w:b/>
                <w:sz w:val="22"/>
                <w:szCs w:val="22"/>
              </w:rPr>
              <w:t xml:space="preserve">Results Framework </w:t>
            </w:r>
          </w:p>
          <w:p w14:paraId="73774370" w14:textId="67EF5AD8" w:rsidR="002937B2" w:rsidRDefault="006A4ACB" w:rsidP="00E43CAB">
            <w:pPr>
              <w:rPr>
                <w:rFonts w:ascii="Calibri" w:hAnsi="Calibri" w:cs="Calibri"/>
              </w:rPr>
            </w:pPr>
            <w:r>
              <w:rPr>
                <w:rFonts w:ascii="Calibri" w:hAnsi="Calibri" w:cs="Calibri"/>
              </w:rPr>
              <w:t>I</w:t>
            </w:r>
            <w:r w:rsidRPr="006A4ACB">
              <w:rPr>
                <w:rFonts w:ascii="Calibri" w:hAnsi="Calibri" w:cs="Calibri"/>
              </w:rPr>
              <w:t>dentify specific results you expect to realize upon completion of your project and the quantitative and qualitative criteria for the project’s success. How will you determine that the project goals have been accomplished? The framework should include</w:t>
            </w:r>
            <w:r w:rsidR="00E310B6">
              <w:rPr>
                <w:rFonts w:ascii="Calibri" w:hAnsi="Calibri" w:cs="Calibri"/>
              </w:rPr>
              <w:t xml:space="preserve"> h</w:t>
            </w:r>
            <w:r w:rsidR="00554DB3">
              <w:rPr>
                <w:rFonts w:ascii="Calibri" w:hAnsi="Calibri" w:cs="Calibri"/>
              </w:rPr>
              <w:t xml:space="preserve">ow the data will be collected, </w:t>
            </w:r>
            <w:r w:rsidR="000B54A4" w:rsidRPr="000B54A4">
              <w:rPr>
                <w:rFonts w:ascii="Calibri" w:hAnsi="Calibri" w:cs="Calibri"/>
              </w:rPr>
              <w:t>reviewed, analyzed</w:t>
            </w:r>
            <w:r w:rsidR="00F86A5C">
              <w:rPr>
                <w:rFonts w:ascii="Calibri" w:hAnsi="Calibri" w:cs="Calibri"/>
              </w:rPr>
              <w:t>,</w:t>
            </w:r>
            <w:r w:rsidR="000B54A4" w:rsidRPr="000B54A4">
              <w:rPr>
                <w:rFonts w:ascii="Calibri" w:hAnsi="Calibri" w:cs="Calibri"/>
              </w:rPr>
              <w:t xml:space="preserve"> and reported</w:t>
            </w:r>
            <w:r w:rsidR="000B54A4">
              <w:rPr>
                <w:rFonts w:ascii="Calibri" w:hAnsi="Calibri" w:cs="Calibri"/>
              </w:rPr>
              <w:t xml:space="preserve">; </w:t>
            </w:r>
            <w:r w:rsidR="00145E31">
              <w:rPr>
                <w:rFonts w:ascii="Calibri" w:hAnsi="Calibri" w:cs="Calibri"/>
              </w:rPr>
              <w:t>t</w:t>
            </w:r>
            <w:r w:rsidR="00145E31" w:rsidRPr="00145E31">
              <w:rPr>
                <w:rFonts w:ascii="Calibri" w:hAnsi="Calibri" w:cs="Calibri"/>
              </w:rPr>
              <w:t>he source, method, frequency</w:t>
            </w:r>
            <w:r w:rsidR="00145E31">
              <w:rPr>
                <w:rFonts w:ascii="Calibri" w:hAnsi="Calibri" w:cs="Calibri"/>
              </w:rPr>
              <w:t>,</w:t>
            </w:r>
            <w:r w:rsidR="00145E31" w:rsidRPr="00145E31">
              <w:rPr>
                <w:rFonts w:ascii="Calibri" w:hAnsi="Calibri" w:cs="Calibri"/>
              </w:rPr>
              <w:t xml:space="preserve"> and schedule of data collection</w:t>
            </w:r>
            <w:r w:rsidR="00145E31">
              <w:rPr>
                <w:rFonts w:ascii="Calibri" w:hAnsi="Calibri" w:cs="Calibri"/>
              </w:rPr>
              <w:t>; s</w:t>
            </w:r>
            <w:r w:rsidR="00145E31" w:rsidRPr="00145E31">
              <w:rPr>
                <w:rFonts w:ascii="Calibri" w:hAnsi="Calibri" w:cs="Calibri"/>
              </w:rPr>
              <w:t>taff responsible for collecting data</w:t>
            </w:r>
            <w:r w:rsidR="00145E31">
              <w:rPr>
                <w:rFonts w:ascii="Calibri" w:hAnsi="Calibri" w:cs="Calibri"/>
              </w:rPr>
              <w:t xml:space="preserve">; </w:t>
            </w:r>
            <w:r w:rsidR="00E43CAB">
              <w:rPr>
                <w:rFonts w:ascii="Calibri" w:hAnsi="Calibri" w:cs="Calibri"/>
              </w:rPr>
              <w:t>a</w:t>
            </w:r>
            <w:r w:rsidR="00E43CAB" w:rsidRPr="00E43CAB">
              <w:rPr>
                <w:rFonts w:ascii="Calibri" w:hAnsi="Calibri" w:cs="Calibri"/>
              </w:rPr>
              <w:t xml:space="preserve"> list of results you expect to accomplish throughout the project</w:t>
            </w:r>
            <w:r w:rsidR="00E43CAB">
              <w:rPr>
                <w:rFonts w:ascii="Calibri" w:hAnsi="Calibri" w:cs="Calibri"/>
              </w:rPr>
              <w:t xml:space="preserve">; </w:t>
            </w:r>
            <w:r w:rsidR="00E43CAB" w:rsidRPr="00E43CAB">
              <w:rPr>
                <w:rFonts w:ascii="Calibri" w:hAnsi="Calibri" w:cs="Calibri"/>
              </w:rPr>
              <w:t>1-4 performance indicators for each result including a detailed definition for each</w:t>
            </w:r>
            <w:r w:rsidR="00097CC8">
              <w:rPr>
                <w:rFonts w:ascii="Calibri" w:hAnsi="Calibri" w:cs="Calibri"/>
              </w:rPr>
              <w:t>.</w:t>
            </w:r>
          </w:p>
          <w:p w14:paraId="5170A564" w14:textId="0F68FB0B" w:rsidR="00E62A61" w:rsidRPr="00D70F76" w:rsidRDefault="00E62A61" w:rsidP="00E43CAB">
            <w:pPr>
              <w:rPr>
                <w:rFonts w:ascii="Calibri" w:hAnsi="Calibri" w:cs="Calibri"/>
              </w:rPr>
            </w:pPr>
          </w:p>
        </w:tc>
      </w:tr>
      <w:tr w:rsidR="002937B2" w:rsidRPr="007B3281" w14:paraId="376EDCED" w14:textId="77777777" w:rsidTr="008D5C23">
        <w:tc>
          <w:tcPr>
            <w:tcW w:w="9810" w:type="dxa"/>
            <w:tcBorders>
              <w:bottom w:val="single" w:sz="4" w:space="0" w:color="auto"/>
            </w:tcBorders>
          </w:tcPr>
          <w:p w14:paraId="2D7F211F" w14:textId="77777777" w:rsidR="002937B2" w:rsidRDefault="002937B2" w:rsidP="006546F5">
            <w:pPr>
              <w:ind w:right="90"/>
              <w:jc w:val="both"/>
              <w:rPr>
                <w:rFonts w:ascii="Calibri" w:hAnsi="Calibri" w:cs="Calibri"/>
              </w:rPr>
            </w:pPr>
          </w:p>
          <w:p w14:paraId="38EE28D9" w14:textId="77777777" w:rsidR="00CD1596" w:rsidRDefault="00CD1596" w:rsidP="006546F5">
            <w:pPr>
              <w:ind w:right="90"/>
              <w:jc w:val="both"/>
              <w:rPr>
                <w:rFonts w:ascii="Calibri" w:hAnsi="Calibri" w:cs="Calibri"/>
              </w:rPr>
            </w:pPr>
          </w:p>
          <w:p w14:paraId="11BFACD4" w14:textId="77777777" w:rsidR="00CD1596" w:rsidRDefault="00CD1596" w:rsidP="006546F5">
            <w:pPr>
              <w:ind w:right="90"/>
              <w:jc w:val="both"/>
              <w:rPr>
                <w:rFonts w:ascii="Calibri" w:hAnsi="Calibri" w:cs="Calibri"/>
              </w:rPr>
            </w:pPr>
          </w:p>
          <w:p w14:paraId="5A2F7055" w14:textId="77777777" w:rsidR="00CD1596" w:rsidRDefault="00CD1596" w:rsidP="006546F5">
            <w:pPr>
              <w:ind w:right="90"/>
              <w:jc w:val="both"/>
              <w:rPr>
                <w:rFonts w:ascii="Calibri" w:hAnsi="Calibri" w:cs="Calibri"/>
              </w:rPr>
            </w:pPr>
          </w:p>
          <w:p w14:paraId="251CB8AE" w14:textId="77777777" w:rsidR="00CD1596" w:rsidRPr="00D70F76" w:rsidRDefault="00CD1596" w:rsidP="006546F5">
            <w:pPr>
              <w:ind w:right="90"/>
              <w:jc w:val="both"/>
              <w:rPr>
                <w:rFonts w:ascii="Calibri" w:hAnsi="Calibri" w:cs="Calibri"/>
              </w:rPr>
            </w:pPr>
          </w:p>
          <w:p w14:paraId="01265A9D" w14:textId="77777777" w:rsidR="002937B2" w:rsidRPr="00D70F76" w:rsidRDefault="002937B2" w:rsidP="006546F5">
            <w:pPr>
              <w:ind w:right="90"/>
              <w:jc w:val="both"/>
              <w:rPr>
                <w:rFonts w:ascii="Calibri" w:hAnsi="Calibri" w:cs="Calibri"/>
              </w:rPr>
            </w:pPr>
          </w:p>
        </w:tc>
      </w:tr>
      <w:tr w:rsidR="002937B2" w:rsidRPr="007B3281" w14:paraId="7BCDD431" w14:textId="77777777" w:rsidTr="008D5C23">
        <w:tc>
          <w:tcPr>
            <w:tcW w:w="9810" w:type="dxa"/>
            <w:shd w:val="clear" w:color="auto" w:fill="D9D9D9" w:themeFill="background1" w:themeFillShade="D9"/>
          </w:tcPr>
          <w:p w14:paraId="331E4A2A" w14:textId="77777777" w:rsidR="002937B2" w:rsidRPr="00D70F76" w:rsidRDefault="002937B2" w:rsidP="00E310B6">
            <w:pPr>
              <w:pStyle w:val="ListParagraph"/>
              <w:numPr>
                <w:ilvl w:val="0"/>
                <w:numId w:val="7"/>
              </w:numPr>
              <w:rPr>
                <w:rFonts w:ascii="Calibri" w:eastAsiaTheme="majorEastAsia" w:hAnsi="Calibri" w:cs="Calibri"/>
                <w:b/>
                <w:color w:val="2F5496" w:themeColor="accent1" w:themeShade="BF"/>
              </w:rPr>
            </w:pPr>
            <w:r w:rsidRPr="00D70F76">
              <w:rPr>
                <w:rFonts w:ascii="Calibri" w:eastAsiaTheme="majorEastAsia" w:hAnsi="Calibri" w:cs="Calibri"/>
                <w:b/>
                <w:color w:val="2F5496" w:themeColor="accent1" w:themeShade="BF"/>
              </w:rPr>
              <w:t xml:space="preserve">Past Performance </w:t>
            </w:r>
          </w:p>
          <w:p w14:paraId="2C0FF8F0" w14:textId="491E970C" w:rsidR="002937B2" w:rsidRPr="00CD1596" w:rsidRDefault="002937B2" w:rsidP="008D5C23">
            <w:r w:rsidRPr="00D70F76">
              <w:rPr>
                <w:rFonts w:ascii="Calibri" w:hAnsi="Calibri" w:cs="Calibri"/>
              </w:rPr>
              <w:t xml:space="preserve">Why do you think that your organization is qualified to undertake this </w:t>
            </w:r>
            <w:r w:rsidR="0077449E">
              <w:rPr>
                <w:rFonts w:ascii="Calibri" w:hAnsi="Calibri" w:cs="Calibri"/>
              </w:rPr>
              <w:t>award</w:t>
            </w:r>
            <w:r w:rsidRPr="00D70F76">
              <w:rPr>
                <w:rFonts w:ascii="Calibri" w:hAnsi="Calibri" w:cs="Calibri"/>
              </w:rPr>
              <w:t xml:space="preserve">?  </w:t>
            </w:r>
            <w:r w:rsidR="00A678C6">
              <w:rPr>
                <w:rFonts w:ascii="Calibri" w:hAnsi="Calibri" w:cs="Calibri"/>
              </w:rPr>
              <w:t xml:space="preserve">This may include a record of previous projects detailing their scope, duration, and outcomes. It could also feature testimonials or evaluations from past clients or partners, as well as quantitative data that demonstrates the success of these projects, such as completion rates, cost management, and adherence to timelines. </w:t>
            </w:r>
          </w:p>
        </w:tc>
      </w:tr>
      <w:tr w:rsidR="002937B2" w:rsidRPr="007B3281" w14:paraId="7201FE3B" w14:textId="77777777" w:rsidTr="008D5C23">
        <w:tc>
          <w:tcPr>
            <w:tcW w:w="9810" w:type="dxa"/>
            <w:tcBorders>
              <w:bottom w:val="single" w:sz="4" w:space="0" w:color="auto"/>
            </w:tcBorders>
          </w:tcPr>
          <w:p w14:paraId="25E77DD5" w14:textId="77777777" w:rsidR="002937B2" w:rsidRDefault="002937B2" w:rsidP="006546F5">
            <w:pPr>
              <w:ind w:right="90"/>
              <w:jc w:val="both"/>
              <w:rPr>
                <w:rFonts w:ascii="Calibri" w:hAnsi="Calibri" w:cs="Calibri"/>
              </w:rPr>
            </w:pPr>
          </w:p>
          <w:p w14:paraId="5B2D7EC7" w14:textId="77777777" w:rsidR="00CD1596" w:rsidRDefault="00CD1596" w:rsidP="006546F5">
            <w:pPr>
              <w:ind w:right="90"/>
              <w:jc w:val="both"/>
              <w:rPr>
                <w:rFonts w:ascii="Calibri" w:hAnsi="Calibri" w:cs="Calibri"/>
              </w:rPr>
            </w:pPr>
          </w:p>
          <w:p w14:paraId="7FEEFBF7" w14:textId="77777777" w:rsidR="00CD1596" w:rsidRDefault="00CD1596" w:rsidP="006546F5">
            <w:pPr>
              <w:ind w:right="90"/>
              <w:jc w:val="both"/>
              <w:rPr>
                <w:rFonts w:ascii="Calibri" w:hAnsi="Calibri" w:cs="Calibri"/>
              </w:rPr>
            </w:pPr>
          </w:p>
          <w:p w14:paraId="0FCB4C0F" w14:textId="77777777" w:rsidR="00CD1596" w:rsidRDefault="00CD1596" w:rsidP="006546F5">
            <w:pPr>
              <w:ind w:right="90"/>
              <w:jc w:val="both"/>
              <w:rPr>
                <w:rFonts w:ascii="Calibri" w:hAnsi="Calibri" w:cs="Calibri"/>
              </w:rPr>
            </w:pPr>
          </w:p>
          <w:p w14:paraId="57C69CF8" w14:textId="77777777" w:rsidR="00CD1596" w:rsidRPr="00D70F76" w:rsidRDefault="00CD1596" w:rsidP="006546F5">
            <w:pPr>
              <w:ind w:right="90"/>
              <w:jc w:val="both"/>
              <w:rPr>
                <w:rFonts w:ascii="Calibri" w:hAnsi="Calibri" w:cs="Calibri"/>
              </w:rPr>
            </w:pPr>
          </w:p>
          <w:p w14:paraId="1A7E1540" w14:textId="77777777" w:rsidR="002937B2" w:rsidRPr="00D70F76" w:rsidRDefault="002937B2" w:rsidP="006546F5">
            <w:pPr>
              <w:ind w:right="90"/>
              <w:jc w:val="both"/>
              <w:rPr>
                <w:rFonts w:ascii="Calibri" w:hAnsi="Calibri" w:cs="Calibri"/>
              </w:rPr>
            </w:pPr>
          </w:p>
        </w:tc>
      </w:tr>
    </w:tbl>
    <w:p w14:paraId="20A61CBA" w14:textId="77777777" w:rsidR="002937B2" w:rsidRPr="007B3281" w:rsidRDefault="002937B2" w:rsidP="009623FB">
      <w:pPr>
        <w:spacing w:after="0" w:line="240" w:lineRule="auto"/>
        <w:rPr>
          <w:rFonts w:ascii="Gill Sans MT" w:eastAsia="Century Gothic" w:hAnsi="Gill Sans MT" w:cs="Times New Roman"/>
        </w:rPr>
      </w:pPr>
    </w:p>
    <w:p w14:paraId="4EEB3DFB" w14:textId="20C888A2" w:rsidR="005C37BC" w:rsidRPr="007B3281" w:rsidRDefault="00B73D79">
      <w:pPr>
        <w:rPr>
          <w:rFonts w:ascii="Gill Sans MT" w:eastAsia="Century Gothic" w:hAnsi="Gill Sans MT" w:cs="Times New Roman"/>
        </w:rPr>
      </w:pPr>
      <w:r w:rsidRPr="007B3281">
        <w:rPr>
          <w:rFonts w:ascii="Gill Sans MT" w:eastAsia="Century Gothic" w:hAnsi="Gill Sans MT" w:cs="Times New Roman"/>
        </w:rPr>
        <w:br w:type="page"/>
      </w:r>
    </w:p>
    <w:p w14:paraId="0AD6E470" w14:textId="77777777" w:rsidR="00DE23A4" w:rsidRDefault="008D3555" w:rsidP="00795A16">
      <w:pPr>
        <w:spacing w:after="0" w:line="240" w:lineRule="auto"/>
        <w:jc w:val="center"/>
        <w:rPr>
          <w:rFonts w:ascii="Calibri" w:eastAsia="Century Gothic" w:hAnsi="Calibri" w:cs="Calibri"/>
          <w:b/>
          <w:bCs/>
        </w:rPr>
      </w:pPr>
      <w:r>
        <w:rPr>
          <w:rFonts w:ascii="Calibri" w:eastAsia="Century Gothic" w:hAnsi="Calibri" w:cs="Calibri"/>
          <w:b/>
          <w:bCs/>
        </w:rPr>
        <w:lastRenderedPageBreak/>
        <w:t xml:space="preserve">ATTACHMENT </w:t>
      </w:r>
      <w:r w:rsidR="00DE23A4">
        <w:rPr>
          <w:rFonts w:ascii="Calibri" w:eastAsia="Century Gothic" w:hAnsi="Calibri" w:cs="Calibri"/>
          <w:b/>
          <w:bCs/>
        </w:rPr>
        <w:t>C</w:t>
      </w:r>
    </w:p>
    <w:p w14:paraId="170721CD" w14:textId="53875BBB" w:rsidR="00052354" w:rsidRPr="00795A16" w:rsidRDefault="00052354" w:rsidP="00795A16">
      <w:pPr>
        <w:spacing w:after="0" w:line="240" w:lineRule="auto"/>
        <w:jc w:val="center"/>
        <w:rPr>
          <w:rFonts w:ascii="Calibri" w:eastAsia="Century Gothic" w:hAnsi="Calibri" w:cs="Calibri"/>
          <w:b/>
        </w:rPr>
      </w:pPr>
      <w:r w:rsidRPr="00795A16">
        <w:rPr>
          <w:rFonts w:ascii="Calibri" w:eastAsia="Century Gothic" w:hAnsi="Calibri" w:cs="Calibri"/>
          <w:b/>
        </w:rPr>
        <w:t>SUMMARY BUDGET</w:t>
      </w:r>
    </w:p>
    <w:p w14:paraId="41B338E1" w14:textId="3713A354" w:rsidR="005C37BC" w:rsidRPr="006F5604" w:rsidRDefault="005C37BC" w:rsidP="005C37BC">
      <w:pPr>
        <w:spacing w:after="0" w:line="240" w:lineRule="auto"/>
        <w:rPr>
          <w:rFonts w:ascii="Calibri" w:eastAsia="Century Gothic" w:hAnsi="Calibri" w:cs="Calibri"/>
          <w:b/>
        </w:rPr>
      </w:pPr>
    </w:p>
    <w:p w14:paraId="7CDDC20D" w14:textId="27EFBBDC" w:rsidR="00E3436F" w:rsidRDefault="00052354" w:rsidP="008D5C23">
      <w:pPr>
        <w:spacing w:after="0" w:line="240" w:lineRule="auto"/>
        <w:jc w:val="both"/>
        <w:rPr>
          <w:rFonts w:ascii="Calibri" w:hAnsi="Calibri" w:cs="Calibri"/>
        </w:rPr>
      </w:pPr>
      <w:r w:rsidRPr="006F5604">
        <w:rPr>
          <w:rFonts w:ascii="Calibri" w:hAnsi="Calibri" w:cs="Calibri"/>
        </w:rPr>
        <w:t xml:space="preserve">The </w:t>
      </w:r>
      <w:r w:rsidR="009C792D" w:rsidRPr="006F5604">
        <w:rPr>
          <w:rFonts w:ascii="Calibri" w:hAnsi="Calibri" w:cs="Calibri"/>
        </w:rPr>
        <w:t xml:space="preserve">summary </w:t>
      </w:r>
      <w:r w:rsidRPr="006F5604">
        <w:rPr>
          <w:rFonts w:ascii="Calibri" w:hAnsi="Calibri" w:cs="Calibri"/>
        </w:rPr>
        <w:t xml:space="preserve">budget </w:t>
      </w:r>
      <w:r w:rsidR="000F64F5" w:rsidRPr="006F5604">
        <w:rPr>
          <w:rFonts w:ascii="Calibri" w:hAnsi="Calibri" w:cs="Calibri"/>
        </w:rPr>
        <w:t xml:space="preserve">below </w:t>
      </w:r>
      <w:r w:rsidRPr="006F5604">
        <w:rPr>
          <w:rFonts w:ascii="Calibri" w:hAnsi="Calibri" w:cs="Calibri"/>
        </w:rPr>
        <w:t xml:space="preserve">must be completed in </w:t>
      </w:r>
      <w:r w:rsidRPr="008D5C23">
        <w:rPr>
          <w:rFonts w:ascii="Calibri" w:hAnsi="Calibri" w:cs="Calibri"/>
        </w:rPr>
        <w:t xml:space="preserve">USD and </w:t>
      </w:r>
      <w:r w:rsidR="002D23FD">
        <w:rPr>
          <w:rFonts w:ascii="Calibri" w:hAnsi="Calibri" w:cs="Calibri"/>
        </w:rPr>
        <w:t>LYD</w:t>
      </w:r>
      <w:r w:rsidRPr="006F5604">
        <w:rPr>
          <w:rFonts w:ascii="Calibri" w:hAnsi="Calibri" w:cs="Calibri"/>
        </w:rPr>
        <w:t xml:space="preserve">. </w:t>
      </w:r>
      <w:r w:rsidR="00B73D79" w:rsidRPr="006F5604">
        <w:rPr>
          <w:rFonts w:ascii="Calibri" w:eastAsia="Century Gothic" w:hAnsi="Calibri" w:cs="Calibri"/>
        </w:rPr>
        <w:t xml:space="preserve">Applicants </w:t>
      </w:r>
      <w:r w:rsidR="00D93C34">
        <w:rPr>
          <w:rFonts w:ascii="Calibri" w:eastAsia="Century Gothic" w:hAnsi="Calibri" w:cs="Calibri"/>
        </w:rPr>
        <w:t xml:space="preserve">should </w:t>
      </w:r>
      <w:r w:rsidR="002D4254">
        <w:rPr>
          <w:rFonts w:ascii="Calibri" w:eastAsia="Century Gothic" w:hAnsi="Calibri" w:cs="Calibri"/>
        </w:rPr>
        <w:t xml:space="preserve">fill in the below summary budget table and submit a detailed </w:t>
      </w:r>
      <w:r w:rsidR="00D93C34">
        <w:rPr>
          <w:rFonts w:ascii="Calibri" w:eastAsia="Century Gothic" w:hAnsi="Calibri" w:cs="Calibri"/>
        </w:rPr>
        <w:t xml:space="preserve">budget </w:t>
      </w:r>
      <w:r w:rsidR="002D4254">
        <w:rPr>
          <w:rFonts w:ascii="Calibri" w:eastAsia="Century Gothic" w:hAnsi="Calibri" w:cs="Calibri"/>
        </w:rPr>
        <w:t xml:space="preserve">using the attached </w:t>
      </w:r>
      <w:r w:rsidR="00AF477A">
        <w:rPr>
          <w:rFonts w:ascii="Calibri" w:eastAsia="Century Gothic" w:hAnsi="Calibri" w:cs="Calibri"/>
        </w:rPr>
        <w:t>Excel</w:t>
      </w:r>
      <w:r w:rsidR="002D4254">
        <w:rPr>
          <w:rFonts w:ascii="Calibri" w:eastAsia="Century Gothic" w:hAnsi="Calibri" w:cs="Calibri"/>
        </w:rPr>
        <w:t xml:space="preserve"> document</w:t>
      </w:r>
      <w:r w:rsidR="00B73D79" w:rsidRPr="006F5604">
        <w:rPr>
          <w:rFonts w:ascii="Calibri" w:eastAsia="Century Gothic" w:hAnsi="Calibri" w:cs="Calibri"/>
        </w:rPr>
        <w:t xml:space="preserve">. </w:t>
      </w:r>
      <w:r w:rsidR="00C01143" w:rsidRPr="006F5604">
        <w:rPr>
          <w:rFonts w:ascii="Calibri" w:eastAsia="Century Gothic" w:hAnsi="Calibri" w:cs="Calibri"/>
        </w:rPr>
        <w:t xml:space="preserve">For the summary budget, please </w:t>
      </w:r>
      <w:r w:rsidR="005C37BC" w:rsidRPr="006F5604">
        <w:rPr>
          <w:rFonts w:ascii="Calibri" w:eastAsia="Century Gothic" w:hAnsi="Calibri" w:cs="Calibri"/>
        </w:rPr>
        <w:t>provide an estimated</w:t>
      </w:r>
      <w:r w:rsidR="00690326" w:rsidRPr="006F5604">
        <w:rPr>
          <w:rFonts w:ascii="Calibri" w:eastAsia="Century Gothic" w:hAnsi="Calibri" w:cs="Calibri"/>
        </w:rPr>
        <w:t xml:space="preserve"> total </w:t>
      </w:r>
      <w:r w:rsidR="005C37BC" w:rsidRPr="006F5604">
        <w:rPr>
          <w:rFonts w:ascii="Calibri" w:eastAsia="Century Gothic" w:hAnsi="Calibri" w:cs="Calibri"/>
        </w:rPr>
        <w:t xml:space="preserve">for each budget </w:t>
      </w:r>
      <w:r w:rsidR="00CE05DD" w:rsidRPr="006F5604">
        <w:rPr>
          <w:rFonts w:ascii="Calibri" w:eastAsia="Century Gothic" w:hAnsi="Calibri" w:cs="Calibri"/>
        </w:rPr>
        <w:t>categor</w:t>
      </w:r>
      <w:r w:rsidR="009F2152" w:rsidRPr="006F5604">
        <w:rPr>
          <w:rFonts w:ascii="Calibri" w:eastAsia="Century Gothic" w:hAnsi="Calibri" w:cs="Calibri"/>
        </w:rPr>
        <w:t>y</w:t>
      </w:r>
      <w:r w:rsidR="005C37BC" w:rsidRPr="006F5604">
        <w:rPr>
          <w:rFonts w:ascii="Calibri" w:eastAsia="Century Gothic" w:hAnsi="Calibri" w:cs="Calibri"/>
        </w:rPr>
        <w:t xml:space="preserve"> and a total estimated cost for the award.  </w:t>
      </w:r>
      <w:r w:rsidR="00B6673D" w:rsidRPr="006F5604">
        <w:rPr>
          <w:rFonts w:ascii="Calibri" w:eastAsia="Century Gothic" w:hAnsi="Calibri" w:cs="Calibri"/>
        </w:rPr>
        <w:t xml:space="preserve">All </w:t>
      </w:r>
      <w:r w:rsidR="00AF477A">
        <w:rPr>
          <w:rFonts w:ascii="Calibri" w:eastAsia="Century Gothic" w:hAnsi="Calibri" w:cs="Calibri"/>
        </w:rPr>
        <w:t>expenses</w:t>
      </w:r>
      <w:r w:rsidR="00B6673D" w:rsidRPr="006F5604">
        <w:rPr>
          <w:rFonts w:ascii="Calibri" w:eastAsia="Century Gothic" w:hAnsi="Calibri" w:cs="Calibri"/>
        </w:rPr>
        <w:t xml:space="preserve"> must be allowable, allocable, and reasonable.  </w:t>
      </w:r>
      <w:r w:rsidR="00323954" w:rsidRPr="006F5604">
        <w:rPr>
          <w:rFonts w:ascii="Calibri" w:eastAsia="Century Gothic" w:hAnsi="Calibri" w:cs="Calibri"/>
        </w:rPr>
        <w:t xml:space="preserve">Financial proposals will be </w:t>
      </w:r>
      <w:r w:rsidR="00643BA8" w:rsidRPr="006F5604">
        <w:rPr>
          <w:rFonts w:ascii="Calibri" w:eastAsia="Century Gothic" w:hAnsi="Calibri" w:cs="Calibri"/>
        </w:rPr>
        <w:t xml:space="preserve">judged based on the </w:t>
      </w:r>
      <w:r w:rsidR="00643BA8" w:rsidRPr="006F5604">
        <w:rPr>
          <w:rFonts w:ascii="Calibri" w:hAnsi="Calibri" w:cs="Calibri"/>
        </w:rPr>
        <w:t>best value determination for price.</w:t>
      </w:r>
      <w:r w:rsidR="007404CA" w:rsidRPr="006F5604">
        <w:rPr>
          <w:rFonts w:ascii="Calibri" w:hAnsi="Calibri" w:cs="Calibri"/>
        </w:rPr>
        <w:t xml:space="preserve">  </w:t>
      </w:r>
    </w:p>
    <w:p w14:paraId="3172A03D" w14:textId="77777777" w:rsidR="00EE6CA1" w:rsidRPr="007B3281" w:rsidRDefault="00EE6CA1" w:rsidP="00EE6CA1">
      <w:pPr>
        <w:spacing w:after="0" w:line="240" w:lineRule="auto"/>
        <w:rPr>
          <w:rFonts w:ascii="Gill Sans MT" w:hAnsi="Gill Sans MT" w:cs="Times New Roman"/>
        </w:rPr>
      </w:pPr>
    </w:p>
    <w:tbl>
      <w:tblPr>
        <w:tblStyle w:val="TableGrid"/>
        <w:tblW w:w="9355" w:type="dxa"/>
        <w:tblLook w:val="04A0" w:firstRow="1" w:lastRow="0" w:firstColumn="1" w:lastColumn="0" w:noHBand="0" w:noVBand="1"/>
      </w:tblPr>
      <w:tblGrid>
        <w:gridCol w:w="726"/>
        <w:gridCol w:w="1766"/>
        <w:gridCol w:w="1454"/>
        <w:gridCol w:w="1531"/>
        <w:gridCol w:w="3878"/>
      </w:tblGrid>
      <w:tr w:rsidR="003912D5" w:rsidRPr="007B3281" w14:paraId="6BFBE92D" w14:textId="77777777" w:rsidTr="008D5C23">
        <w:trPr>
          <w:trHeight w:val="256"/>
        </w:trPr>
        <w:tc>
          <w:tcPr>
            <w:tcW w:w="9355" w:type="dxa"/>
            <w:gridSpan w:val="5"/>
            <w:shd w:val="clear" w:color="auto" w:fill="BFBFBF" w:themeFill="background1" w:themeFillShade="BF"/>
          </w:tcPr>
          <w:p w14:paraId="32B1D9C3" w14:textId="7B7A3E48" w:rsidR="003912D5" w:rsidRPr="00573721" w:rsidRDefault="003912D5" w:rsidP="005D1BA2">
            <w:pPr>
              <w:jc w:val="center"/>
              <w:rPr>
                <w:rFonts w:cstheme="minorHAnsi"/>
                <w:b/>
              </w:rPr>
            </w:pPr>
            <w:r w:rsidRPr="00573721">
              <w:rPr>
                <w:rFonts w:cstheme="minorHAnsi"/>
                <w:b/>
              </w:rPr>
              <w:t>Summary Budget</w:t>
            </w:r>
          </w:p>
        </w:tc>
      </w:tr>
      <w:tr w:rsidR="003B2050" w:rsidRPr="007B3281" w14:paraId="2894D35E" w14:textId="287BB93D" w:rsidTr="008D5C23">
        <w:trPr>
          <w:trHeight w:val="256"/>
        </w:trPr>
        <w:tc>
          <w:tcPr>
            <w:tcW w:w="726" w:type="dxa"/>
            <w:shd w:val="clear" w:color="auto" w:fill="BFBFBF" w:themeFill="background1" w:themeFillShade="BF"/>
          </w:tcPr>
          <w:p w14:paraId="3A2D4D4C" w14:textId="2ACD7256" w:rsidR="003B2050" w:rsidRPr="00573721" w:rsidRDefault="003B2050" w:rsidP="005D1BA2">
            <w:pPr>
              <w:jc w:val="center"/>
              <w:rPr>
                <w:rFonts w:cstheme="minorHAnsi"/>
                <w:b/>
              </w:rPr>
            </w:pPr>
            <w:r w:rsidRPr="00573721">
              <w:rPr>
                <w:rFonts w:cstheme="minorHAnsi"/>
                <w:b/>
              </w:rPr>
              <w:t>Serial</w:t>
            </w:r>
          </w:p>
        </w:tc>
        <w:tc>
          <w:tcPr>
            <w:tcW w:w="1766" w:type="dxa"/>
            <w:shd w:val="clear" w:color="auto" w:fill="BFBFBF" w:themeFill="background1" w:themeFillShade="BF"/>
          </w:tcPr>
          <w:p w14:paraId="76FB3073" w14:textId="5FA80698" w:rsidR="003B2050" w:rsidRPr="00573721" w:rsidRDefault="003B2050" w:rsidP="005D1BA2">
            <w:pPr>
              <w:jc w:val="center"/>
              <w:rPr>
                <w:rFonts w:cstheme="minorHAnsi"/>
                <w:b/>
              </w:rPr>
            </w:pPr>
            <w:r w:rsidRPr="00573721">
              <w:rPr>
                <w:rFonts w:cstheme="minorHAnsi"/>
                <w:b/>
              </w:rPr>
              <w:t>Category</w:t>
            </w:r>
          </w:p>
        </w:tc>
        <w:tc>
          <w:tcPr>
            <w:tcW w:w="1454" w:type="dxa"/>
            <w:shd w:val="clear" w:color="auto" w:fill="BFBFBF" w:themeFill="background1" w:themeFillShade="BF"/>
          </w:tcPr>
          <w:p w14:paraId="1D7EB5CC" w14:textId="343BF890" w:rsidR="003B2050" w:rsidRPr="00573721" w:rsidRDefault="00D823B6" w:rsidP="005D1BA2">
            <w:pPr>
              <w:jc w:val="center"/>
              <w:rPr>
                <w:rFonts w:cstheme="minorHAnsi"/>
                <w:b/>
              </w:rPr>
            </w:pPr>
            <w:r w:rsidRPr="008D5C23">
              <w:rPr>
                <w:rFonts w:cstheme="minorHAnsi"/>
                <w:b/>
              </w:rPr>
              <w:t xml:space="preserve">Total </w:t>
            </w:r>
            <w:r w:rsidR="003B2050" w:rsidRPr="008D5C23">
              <w:rPr>
                <w:rFonts w:cstheme="minorHAnsi"/>
                <w:b/>
              </w:rPr>
              <w:t xml:space="preserve">Cost </w:t>
            </w:r>
            <w:r w:rsidRPr="008D5C23">
              <w:rPr>
                <w:rFonts w:cstheme="minorHAnsi"/>
                <w:b/>
              </w:rPr>
              <w:t>per category</w:t>
            </w:r>
          </w:p>
        </w:tc>
        <w:tc>
          <w:tcPr>
            <w:tcW w:w="1531" w:type="dxa"/>
            <w:shd w:val="clear" w:color="auto" w:fill="BFBFBF" w:themeFill="background1" w:themeFillShade="BF"/>
          </w:tcPr>
          <w:p w14:paraId="21111D11" w14:textId="4F772ACB" w:rsidR="003B2050" w:rsidRPr="00573721" w:rsidRDefault="003B2050" w:rsidP="005D1BA2">
            <w:pPr>
              <w:jc w:val="center"/>
              <w:rPr>
                <w:rFonts w:cstheme="minorHAnsi"/>
                <w:b/>
              </w:rPr>
            </w:pPr>
            <w:r w:rsidRPr="00573721">
              <w:rPr>
                <w:rFonts w:cstheme="minorHAnsi"/>
                <w:b/>
              </w:rPr>
              <w:t>Cost (USD)</w:t>
            </w:r>
            <w:r w:rsidR="00052354" w:rsidRPr="00573721">
              <w:rPr>
                <w:rFonts w:cstheme="minorHAnsi"/>
                <w:b/>
              </w:rPr>
              <w:t xml:space="preserve"> </w:t>
            </w:r>
            <w:r w:rsidR="002D4254">
              <w:rPr>
                <w:rFonts w:cstheme="minorHAnsi"/>
                <w:b/>
              </w:rPr>
              <w:t xml:space="preserve">[Note exchange rate used] </w:t>
            </w:r>
          </w:p>
        </w:tc>
        <w:tc>
          <w:tcPr>
            <w:tcW w:w="3878" w:type="dxa"/>
            <w:shd w:val="clear" w:color="auto" w:fill="BFBFBF" w:themeFill="background1" w:themeFillShade="BF"/>
          </w:tcPr>
          <w:p w14:paraId="2D7E1D59" w14:textId="517F65DB" w:rsidR="003B2050" w:rsidRPr="00573721" w:rsidRDefault="00AF477A">
            <w:pPr>
              <w:jc w:val="center"/>
              <w:rPr>
                <w:rFonts w:cstheme="minorHAnsi"/>
                <w:b/>
              </w:rPr>
            </w:pPr>
            <w:r>
              <w:rPr>
                <w:rFonts w:cstheme="minorHAnsi"/>
                <w:b/>
              </w:rPr>
              <w:t>A brief</w:t>
            </w:r>
            <w:r w:rsidR="00DF20DB" w:rsidRPr="00573721">
              <w:rPr>
                <w:rFonts w:cstheme="minorHAnsi"/>
                <w:b/>
              </w:rPr>
              <w:t xml:space="preserve"> explanation of costs</w:t>
            </w:r>
          </w:p>
        </w:tc>
      </w:tr>
      <w:tr w:rsidR="003B2050" w:rsidRPr="007B3281" w14:paraId="6C15BB61" w14:textId="2155B001" w:rsidTr="008D5C23">
        <w:trPr>
          <w:trHeight w:val="267"/>
        </w:trPr>
        <w:tc>
          <w:tcPr>
            <w:tcW w:w="726" w:type="dxa"/>
          </w:tcPr>
          <w:p w14:paraId="707D8DD8" w14:textId="0169DA4C" w:rsidR="003B2050" w:rsidRPr="00573721" w:rsidRDefault="003B2050" w:rsidP="00AC6CF6">
            <w:pPr>
              <w:rPr>
                <w:rFonts w:cstheme="minorHAnsi"/>
              </w:rPr>
            </w:pPr>
            <w:r w:rsidRPr="00573721">
              <w:rPr>
                <w:rFonts w:cstheme="minorHAnsi"/>
              </w:rPr>
              <w:t>1</w:t>
            </w:r>
          </w:p>
        </w:tc>
        <w:tc>
          <w:tcPr>
            <w:tcW w:w="1766" w:type="dxa"/>
          </w:tcPr>
          <w:p w14:paraId="1BB7895D" w14:textId="4332DB0F" w:rsidR="003B2050" w:rsidRPr="00573721" w:rsidRDefault="003B2050" w:rsidP="00AC6CF6">
            <w:pPr>
              <w:rPr>
                <w:rFonts w:cstheme="minorHAnsi"/>
              </w:rPr>
            </w:pPr>
            <w:r w:rsidRPr="00573721">
              <w:rPr>
                <w:rFonts w:cstheme="minorHAnsi"/>
              </w:rPr>
              <w:t>Personnel / Labor</w:t>
            </w:r>
          </w:p>
        </w:tc>
        <w:tc>
          <w:tcPr>
            <w:tcW w:w="1454" w:type="dxa"/>
          </w:tcPr>
          <w:p w14:paraId="6B1D6BDB" w14:textId="77777777" w:rsidR="003B2050" w:rsidRPr="00573721" w:rsidRDefault="003B2050" w:rsidP="00AC6CF6">
            <w:pPr>
              <w:rPr>
                <w:rFonts w:cstheme="minorHAnsi"/>
              </w:rPr>
            </w:pPr>
          </w:p>
        </w:tc>
        <w:tc>
          <w:tcPr>
            <w:tcW w:w="1531" w:type="dxa"/>
          </w:tcPr>
          <w:p w14:paraId="62BF9DCD" w14:textId="77777777" w:rsidR="003B2050" w:rsidRPr="00573721" w:rsidRDefault="003B2050" w:rsidP="00AC6CF6">
            <w:pPr>
              <w:rPr>
                <w:rFonts w:cstheme="minorHAnsi"/>
              </w:rPr>
            </w:pPr>
          </w:p>
        </w:tc>
        <w:tc>
          <w:tcPr>
            <w:tcW w:w="3878" w:type="dxa"/>
          </w:tcPr>
          <w:p w14:paraId="6F4DD00E" w14:textId="77777777" w:rsidR="003B2050" w:rsidRPr="007B3281" w:rsidRDefault="003B2050" w:rsidP="00AC6CF6">
            <w:pPr>
              <w:rPr>
                <w:rFonts w:ascii="Gill Sans MT" w:hAnsi="Gill Sans MT" w:cs="Times New Roman"/>
              </w:rPr>
            </w:pPr>
          </w:p>
        </w:tc>
      </w:tr>
      <w:tr w:rsidR="003B2050" w:rsidRPr="007B3281" w14:paraId="3D61BA2C" w14:textId="4A580580" w:rsidTr="008D5C23">
        <w:trPr>
          <w:trHeight w:val="512"/>
        </w:trPr>
        <w:tc>
          <w:tcPr>
            <w:tcW w:w="726" w:type="dxa"/>
          </w:tcPr>
          <w:p w14:paraId="18C26663" w14:textId="64E9E0BA" w:rsidR="003B2050" w:rsidRPr="00573721" w:rsidRDefault="003B2050" w:rsidP="00AC6CF6">
            <w:pPr>
              <w:rPr>
                <w:rFonts w:cstheme="minorHAnsi"/>
              </w:rPr>
            </w:pPr>
            <w:r w:rsidRPr="00573721">
              <w:rPr>
                <w:rFonts w:cstheme="minorHAnsi"/>
              </w:rPr>
              <w:t>2</w:t>
            </w:r>
          </w:p>
        </w:tc>
        <w:tc>
          <w:tcPr>
            <w:tcW w:w="1766" w:type="dxa"/>
          </w:tcPr>
          <w:p w14:paraId="74DE980A" w14:textId="110A9483" w:rsidR="003B2050" w:rsidRPr="00573721" w:rsidRDefault="003B2050" w:rsidP="00AC6CF6">
            <w:pPr>
              <w:rPr>
                <w:rFonts w:cstheme="minorHAnsi"/>
              </w:rPr>
            </w:pPr>
            <w:r w:rsidRPr="00573721">
              <w:rPr>
                <w:rFonts w:cstheme="minorHAnsi"/>
              </w:rPr>
              <w:t>Equipment &amp; Supplies</w:t>
            </w:r>
          </w:p>
        </w:tc>
        <w:tc>
          <w:tcPr>
            <w:tcW w:w="1454" w:type="dxa"/>
          </w:tcPr>
          <w:p w14:paraId="1A7B9AB1" w14:textId="77777777" w:rsidR="003B2050" w:rsidRPr="00573721" w:rsidRDefault="003B2050" w:rsidP="00AC6CF6">
            <w:pPr>
              <w:rPr>
                <w:rFonts w:cstheme="minorHAnsi"/>
              </w:rPr>
            </w:pPr>
          </w:p>
        </w:tc>
        <w:tc>
          <w:tcPr>
            <w:tcW w:w="1531" w:type="dxa"/>
          </w:tcPr>
          <w:p w14:paraId="12EA30E0" w14:textId="77777777" w:rsidR="003B2050" w:rsidRPr="00573721" w:rsidRDefault="003B2050" w:rsidP="00AC6CF6">
            <w:pPr>
              <w:rPr>
                <w:rFonts w:cstheme="minorHAnsi"/>
              </w:rPr>
            </w:pPr>
          </w:p>
        </w:tc>
        <w:tc>
          <w:tcPr>
            <w:tcW w:w="3878" w:type="dxa"/>
          </w:tcPr>
          <w:p w14:paraId="2DD7D5BE" w14:textId="77777777" w:rsidR="003B2050" w:rsidRPr="007B3281" w:rsidRDefault="003B2050" w:rsidP="00AC6CF6">
            <w:pPr>
              <w:rPr>
                <w:rFonts w:ascii="Gill Sans MT" w:hAnsi="Gill Sans MT" w:cs="Times New Roman"/>
              </w:rPr>
            </w:pPr>
          </w:p>
        </w:tc>
      </w:tr>
      <w:tr w:rsidR="003B2050" w:rsidRPr="007B3281" w14:paraId="4C2BE90D" w14:textId="75966890" w:rsidTr="008D5C23">
        <w:trPr>
          <w:trHeight w:val="523"/>
        </w:trPr>
        <w:tc>
          <w:tcPr>
            <w:tcW w:w="726" w:type="dxa"/>
          </w:tcPr>
          <w:p w14:paraId="692FF7AF" w14:textId="366E5C92" w:rsidR="003B2050" w:rsidRPr="00573721" w:rsidRDefault="003B2050" w:rsidP="00AC6CF6">
            <w:pPr>
              <w:rPr>
                <w:rFonts w:cstheme="minorHAnsi"/>
              </w:rPr>
            </w:pPr>
            <w:r w:rsidRPr="00573721">
              <w:rPr>
                <w:rFonts w:cstheme="minorHAnsi"/>
              </w:rPr>
              <w:t>3</w:t>
            </w:r>
          </w:p>
        </w:tc>
        <w:tc>
          <w:tcPr>
            <w:tcW w:w="1766" w:type="dxa"/>
          </w:tcPr>
          <w:p w14:paraId="703DDC46" w14:textId="5DF012B2" w:rsidR="003B2050" w:rsidRPr="00573721" w:rsidRDefault="003B2050" w:rsidP="00AC6CF6">
            <w:pPr>
              <w:rPr>
                <w:rFonts w:cstheme="minorHAnsi"/>
              </w:rPr>
            </w:pPr>
            <w:r w:rsidRPr="00573721">
              <w:rPr>
                <w:rFonts w:cstheme="minorHAnsi"/>
              </w:rPr>
              <w:t>Travel and Transportation</w:t>
            </w:r>
          </w:p>
        </w:tc>
        <w:tc>
          <w:tcPr>
            <w:tcW w:w="1454" w:type="dxa"/>
          </w:tcPr>
          <w:p w14:paraId="10385242" w14:textId="77777777" w:rsidR="003B2050" w:rsidRPr="00573721" w:rsidRDefault="003B2050" w:rsidP="00AC6CF6">
            <w:pPr>
              <w:rPr>
                <w:rFonts w:cstheme="minorHAnsi"/>
              </w:rPr>
            </w:pPr>
          </w:p>
        </w:tc>
        <w:tc>
          <w:tcPr>
            <w:tcW w:w="1531" w:type="dxa"/>
          </w:tcPr>
          <w:p w14:paraId="5BB865F2" w14:textId="77777777" w:rsidR="003B2050" w:rsidRPr="00573721" w:rsidRDefault="003B2050" w:rsidP="00AC6CF6">
            <w:pPr>
              <w:rPr>
                <w:rFonts w:cstheme="minorHAnsi"/>
              </w:rPr>
            </w:pPr>
          </w:p>
        </w:tc>
        <w:tc>
          <w:tcPr>
            <w:tcW w:w="3878" w:type="dxa"/>
          </w:tcPr>
          <w:p w14:paraId="26365E04" w14:textId="77777777" w:rsidR="003B2050" w:rsidRPr="007B3281" w:rsidRDefault="003B2050" w:rsidP="00AC6CF6">
            <w:pPr>
              <w:rPr>
                <w:rFonts w:ascii="Gill Sans MT" w:hAnsi="Gill Sans MT" w:cs="Times New Roman"/>
              </w:rPr>
            </w:pPr>
          </w:p>
        </w:tc>
      </w:tr>
      <w:tr w:rsidR="003B2050" w:rsidRPr="007B3281" w14:paraId="5A23D5D7" w14:textId="2E8CD820" w:rsidTr="008D5C23">
        <w:trPr>
          <w:trHeight w:val="1559"/>
        </w:trPr>
        <w:tc>
          <w:tcPr>
            <w:tcW w:w="726" w:type="dxa"/>
          </w:tcPr>
          <w:p w14:paraId="4B988664" w14:textId="5DBEC06C" w:rsidR="003B2050" w:rsidRPr="00573721" w:rsidRDefault="003B2050" w:rsidP="00AC6CF6">
            <w:pPr>
              <w:rPr>
                <w:rFonts w:cstheme="minorHAnsi"/>
              </w:rPr>
            </w:pPr>
            <w:r w:rsidRPr="00573721">
              <w:rPr>
                <w:rFonts w:cstheme="minorHAnsi"/>
              </w:rPr>
              <w:t>4</w:t>
            </w:r>
          </w:p>
        </w:tc>
        <w:tc>
          <w:tcPr>
            <w:tcW w:w="1766" w:type="dxa"/>
          </w:tcPr>
          <w:p w14:paraId="35688F08" w14:textId="705F6352" w:rsidR="003B2050" w:rsidRPr="00573721" w:rsidRDefault="003B2050" w:rsidP="00AC6CF6">
            <w:pPr>
              <w:rPr>
                <w:rFonts w:cstheme="minorHAnsi"/>
              </w:rPr>
            </w:pPr>
            <w:r w:rsidRPr="00573721">
              <w:rPr>
                <w:rFonts w:cstheme="minorHAnsi"/>
              </w:rPr>
              <w:t xml:space="preserve">Other Direct Costs – Activity costs, including venue rental, refreshments, materials, </w:t>
            </w:r>
            <w:r w:rsidR="00097CC8" w:rsidRPr="00573721">
              <w:rPr>
                <w:rFonts w:cstheme="minorHAnsi"/>
              </w:rPr>
              <w:t>etc.</w:t>
            </w:r>
          </w:p>
        </w:tc>
        <w:tc>
          <w:tcPr>
            <w:tcW w:w="1454" w:type="dxa"/>
          </w:tcPr>
          <w:p w14:paraId="0744048B" w14:textId="77777777" w:rsidR="003B2050" w:rsidRPr="00573721" w:rsidRDefault="003B2050" w:rsidP="00AC6CF6">
            <w:pPr>
              <w:rPr>
                <w:rFonts w:cstheme="minorHAnsi"/>
              </w:rPr>
            </w:pPr>
          </w:p>
        </w:tc>
        <w:tc>
          <w:tcPr>
            <w:tcW w:w="1531" w:type="dxa"/>
          </w:tcPr>
          <w:p w14:paraId="576F0BC8" w14:textId="77777777" w:rsidR="003B2050" w:rsidRPr="00573721" w:rsidRDefault="003B2050" w:rsidP="00AC6CF6">
            <w:pPr>
              <w:rPr>
                <w:rFonts w:cstheme="minorHAnsi"/>
              </w:rPr>
            </w:pPr>
          </w:p>
        </w:tc>
        <w:tc>
          <w:tcPr>
            <w:tcW w:w="3878" w:type="dxa"/>
          </w:tcPr>
          <w:p w14:paraId="6C4C160B" w14:textId="77777777" w:rsidR="003B2050" w:rsidRPr="007B3281" w:rsidRDefault="003B2050" w:rsidP="00AC6CF6">
            <w:pPr>
              <w:rPr>
                <w:rFonts w:ascii="Gill Sans MT" w:hAnsi="Gill Sans MT" w:cs="Times New Roman"/>
              </w:rPr>
            </w:pPr>
          </w:p>
        </w:tc>
      </w:tr>
      <w:tr w:rsidR="003B2050" w:rsidRPr="007B3281" w14:paraId="28DB543B" w14:textId="0143A2BA" w:rsidTr="008D5C23">
        <w:trPr>
          <w:trHeight w:val="1303"/>
        </w:trPr>
        <w:tc>
          <w:tcPr>
            <w:tcW w:w="726" w:type="dxa"/>
          </w:tcPr>
          <w:p w14:paraId="2BCF7F4F" w14:textId="2DE6EEC2" w:rsidR="003B2050" w:rsidRPr="00573721" w:rsidRDefault="00E5179F" w:rsidP="00AC6CF6">
            <w:pPr>
              <w:rPr>
                <w:rFonts w:cstheme="minorHAnsi"/>
              </w:rPr>
            </w:pPr>
            <w:r>
              <w:rPr>
                <w:rFonts w:cstheme="minorHAnsi"/>
              </w:rPr>
              <w:t>5</w:t>
            </w:r>
          </w:p>
        </w:tc>
        <w:tc>
          <w:tcPr>
            <w:tcW w:w="1766" w:type="dxa"/>
          </w:tcPr>
          <w:p w14:paraId="5253CA3F" w14:textId="0988E1D5" w:rsidR="003B2050" w:rsidRPr="00573721" w:rsidRDefault="003B2050" w:rsidP="00AC6CF6">
            <w:pPr>
              <w:rPr>
                <w:rFonts w:cstheme="minorHAnsi"/>
              </w:rPr>
            </w:pPr>
            <w:r w:rsidRPr="00573721">
              <w:rPr>
                <w:rFonts w:cstheme="minorHAnsi"/>
              </w:rPr>
              <w:t>Other Direct Costs – Other (i.e.</w:t>
            </w:r>
            <w:r w:rsidR="00F86A5C">
              <w:rPr>
                <w:rFonts w:cstheme="minorHAnsi"/>
              </w:rPr>
              <w:t>,</w:t>
            </w:r>
            <w:r w:rsidRPr="00573721">
              <w:rPr>
                <w:rFonts w:cstheme="minorHAnsi"/>
              </w:rPr>
              <w:t xml:space="preserve"> rent, utilities, and administrative costs)</w:t>
            </w:r>
          </w:p>
        </w:tc>
        <w:tc>
          <w:tcPr>
            <w:tcW w:w="1454" w:type="dxa"/>
          </w:tcPr>
          <w:p w14:paraId="7382B6D7" w14:textId="77777777" w:rsidR="003B2050" w:rsidRPr="00573721" w:rsidRDefault="003B2050" w:rsidP="00AC6CF6">
            <w:pPr>
              <w:rPr>
                <w:rFonts w:cstheme="minorHAnsi"/>
              </w:rPr>
            </w:pPr>
          </w:p>
        </w:tc>
        <w:tc>
          <w:tcPr>
            <w:tcW w:w="1531" w:type="dxa"/>
          </w:tcPr>
          <w:p w14:paraId="78AD3BC8" w14:textId="77777777" w:rsidR="003B2050" w:rsidRPr="00573721" w:rsidRDefault="003B2050" w:rsidP="00AC6CF6">
            <w:pPr>
              <w:rPr>
                <w:rFonts w:cstheme="minorHAnsi"/>
              </w:rPr>
            </w:pPr>
          </w:p>
        </w:tc>
        <w:tc>
          <w:tcPr>
            <w:tcW w:w="3878" w:type="dxa"/>
          </w:tcPr>
          <w:p w14:paraId="1AC65E36" w14:textId="77777777" w:rsidR="003B2050" w:rsidRPr="007B3281" w:rsidRDefault="003B2050" w:rsidP="00AC6CF6">
            <w:pPr>
              <w:rPr>
                <w:rFonts w:ascii="Gill Sans MT" w:hAnsi="Gill Sans MT" w:cs="Times New Roman"/>
              </w:rPr>
            </w:pPr>
          </w:p>
        </w:tc>
      </w:tr>
      <w:tr w:rsidR="00E5179F" w:rsidRPr="007B3281" w14:paraId="72457B52" w14:textId="77777777" w:rsidTr="008D5C23">
        <w:trPr>
          <w:trHeight w:val="1303"/>
        </w:trPr>
        <w:tc>
          <w:tcPr>
            <w:tcW w:w="726" w:type="dxa"/>
          </w:tcPr>
          <w:p w14:paraId="5AE7421D" w14:textId="0F624EEA" w:rsidR="00E5179F" w:rsidRPr="00573721" w:rsidRDefault="00E5179F" w:rsidP="00AC6CF6">
            <w:pPr>
              <w:rPr>
                <w:rFonts w:cstheme="minorHAnsi"/>
              </w:rPr>
            </w:pPr>
            <w:r>
              <w:rPr>
                <w:rFonts w:cstheme="minorHAnsi"/>
              </w:rPr>
              <w:t>6</w:t>
            </w:r>
          </w:p>
        </w:tc>
        <w:tc>
          <w:tcPr>
            <w:tcW w:w="1766" w:type="dxa"/>
          </w:tcPr>
          <w:p w14:paraId="74E03F1A" w14:textId="126B89D2" w:rsidR="00E5179F" w:rsidRPr="00573721" w:rsidRDefault="00E5179F" w:rsidP="00AC6CF6">
            <w:pPr>
              <w:rPr>
                <w:rFonts w:cstheme="minorHAnsi"/>
              </w:rPr>
            </w:pPr>
            <w:r>
              <w:rPr>
                <w:rFonts w:cstheme="minorHAnsi"/>
              </w:rPr>
              <w:t>Total Indirect Costs (Approved Indirect Rate or 15% De Minimis)</w:t>
            </w:r>
          </w:p>
        </w:tc>
        <w:tc>
          <w:tcPr>
            <w:tcW w:w="1454" w:type="dxa"/>
          </w:tcPr>
          <w:p w14:paraId="59E1D037" w14:textId="77777777" w:rsidR="00E5179F" w:rsidRPr="00573721" w:rsidRDefault="00E5179F" w:rsidP="00AC6CF6">
            <w:pPr>
              <w:rPr>
                <w:rFonts w:cstheme="minorHAnsi"/>
              </w:rPr>
            </w:pPr>
          </w:p>
        </w:tc>
        <w:tc>
          <w:tcPr>
            <w:tcW w:w="1531" w:type="dxa"/>
          </w:tcPr>
          <w:p w14:paraId="46FDACEA" w14:textId="77777777" w:rsidR="00E5179F" w:rsidRPr="00573721" w:rsidRDefault="00E5179F" w:rsidP="00AC6CF6">
            <w:pPr>
              <w:rPr>
                <w:rFonts w:cstheme="minorHAnsi"/>
              </w:rPr>
            </w:pPr>
          </w:p>
        </w:tc>
        <w:tc>
          <w:tcPr>
            <w:tcW w:w="3878" w:type="dxa"/>
          </w:tcPr>
          <w:p w14:paraId="0CDF6C2C" w14:textId="77777777" w:rsidR="00E5179F" w:rsidRPr="007B3281" w:rsidRDefault="00E5179F" w:rsidP="00AC6CF6">
            <w:pPr>
              <w:rPr>
                <w:rFonts w:ascii="Gill Sans MT" w:hAnsi="Gill Sans MT" w:cs="Times New Roman"/>
              </w:rPr>
            </w:pPr>
          </w:p>
        </w:tc>
      </w:tr>
      <w:tr w:rsidR="003B2050" w:rsidRPr="007B3281" w14:paraId="6144AC5E" w14:textId="46D5F0DF" w:rsidTr="008D5C23">
        <w:trPr>
          <w:trHeight w:val="256"/>
        </w:trPr>
        <w:tc>
          <w:tcPr>
            <w:tcW w:w="726" w:type="dxa"/>
          </w:tcPr>
          <w:p w14:paraId="28D1DE9C" w14:textId="23620081" w:rsidR="003B2050" w:rsidRPr="00573721" w:rsidRDefault="003B2050" w:rsidP="00AC6CF6">
            <w:pPr>
              <w:rPr>
                <w:rFonts w:cstheme="minorHAnsi"/>
              </w:rPr>
            </w:pPr>
          </w:p>
        </w:tc>
        <w:tc>
          <w:tcPr>
            <w:tcW w:w="1766" w:type="dxa"/>
          </w:tcPr>
          <w:p w14:paraId="1655CB29" w14:textId="65A5C421" w:rsidR="003B2050" w:rsidRPr="00573721" w:rsidRDefault="003B2050" w:rsidP="00AC6CF6">
            <w:pPr>
              <w:rPr>
                <w:rFonts w:cstheme="minorHAnsi"/>
              </w:rPr>
            </w:pPr>
            <w:r w:rsidRPr="00573721">
              <w:rPr>
                <w:rFonts w:cstheme="minorHAnsi"/>
              </w:rPr>
              <w:t>TOTAL (lines 1-</w:t>
            </w:r>
            <w:r w:rsidR="00E5179F">
              <w:rPr>
                <w:rFonts w:cstheme="minorHAnsi"/>
              </w:rPr>
              <w:t>6</w:t>
            </w:r>
            <w:r w:rsidRPr="00573721">
              <w:rPr>
                <w:rFonts w:cstheme="minorHAnsi"/>
              </w:rPr>
              <w:t>)</w:t>
            </w:r>
          </w:p>
        </w:tc>
        <w:tc>
          <w:tcPr>
            <w:tcW w:w="1454" w:type="dxa"/>
          </w:tcPr>
          <w:p w14:paraId="745F981E" w14:textId="77777777" w:rsidR="003B2050" w:rsidRPr="00573721" w:rsidRDefault="003B2050" w:rsidP="00AC6CF6">
            <w:pPr>
              <w:rPr>
                <w:rFonts w:cstheme="minorHAnsi"/>
              </w:rPr>
            </w:pPr>
          </w:p>
        </w:tc>
        <w:tc>
          <w:tcPr>
            <w:tcW w:w="1531" w:type="dxa"/>
          </w:tcPr>
          <w:p w14:paraId="125BA7E5" w14:textId="77777777" w:rsidR="003B2050" w:rsidRPr="00573721" w:rsidRDefault="003B2050" w:rsidP="00AC6CF6">
            <w:pPr>
              <w:rPr>
                <w:rFonts w:cstheme="minorHAnsi"/>
              </w:rPr>
            </w:pPr>
          </w:p>
        </w:tc>
        <w:tc>
          <w:tcPr>
            <w:tcW w:w="3878" w:type="dxa"/>
          </w:tcPr>
          <w:p w14:paraId="18868497" w14:textId="77777777" w:rsidR="003B2050" w:rsidRPr="007B3281" w:rsidRDefault="003B2050" w:rsidP="00AC6CF6">
            <w:pPr>
              <w:rPr>
                <w:rFonts w:ascii="Gill Sans MT" w:hAnsi="Gill Sans MT" w:cs="Times New Roman"/>
              </w:rPr>
            </w:pPr>
          </w:p>
        </w:tc>
      </w:tr>
    </w:tbl>
    <w:p w14:paraId="25BF6A6B" w14:textId="77777777" w:rsidR="00E3436F" w:rsidRPr="007B3281" w:rsidRDefault="00E3436F" w:rsidP="005C37BC">
      <w:pPr>
        <w:spacing w:after="0" w:line="240" w:lineRule="auto"/>
        <w:rPr>
          <w:rFonts w:ascii="Gill Sans MT" w:hAnsi="Gill Sans MT" w:cs="Times New Roman"/>
        </w:rPr>
      </w:pPr>
    </w:p>
    <w:p w14:paraId="46546798" w14:textId="77777777" w:rsidR="00E3436F" w:rsidRPr="007B3281" w:rsidRDefault="00E3436F" w:rsidP="005C37BC">
      <w:pPr>
        <w:spacing w:after="0" w:line="240" w:lineRule="auto"/>
        <w:rPr>
          <w:rFonts w:ascii="Gill Sans MT" w:hAnsi="Gill Sans MT" w:cs="Times New Roman"/>
        </w:rPr>
      </w:pPr>
    </w:p>
    <w:p w14:paraId="07065F64" w14:textId="77777777" w:rsidR="0046701D" w:rsidRDefault="0046701D" w:rsidP="00AA44FB">
      <w:pPr>
        <w:pStyle w:val="ListParagraph"/>
        <w:spacing w:after="0" w:line="240" w:lineRule="auto"/>
        <w:jc w:val="center"/>
        <w:rPr>
          <w:rFonts w:eastAsia="Century Gothic" w:cstheme="minorHAnsi"/>
          <w:b/>
          <w:bCs/>
        </w:rPr>
      </w:pPr>
    </w:p>
    <w:p w14:paraId="2815E8FE" w14:textId="77777777" w:rsidR="0046701D" w:rsidRDefault="0046701D" w:rsidP="00AA44FB">
      <w:pPr>
        <w:pStyle w:val="ListParagraph"/>
        <w:spacing w:after="0" w:line="240" w:lineRule="auto"/>
        <w:jc w:val="center"/>
        <w:rPr>
          <w:rFonts w:eastAsia="Century Gothic" w:cstheme="minorHAnsi"/>
          <w:b/>
          <w:bCs/>
        </w:rPr>
      </w:pPr>
    </w:p>
    <w:p w14:paraId="48E412EA" w14:textId="77777777" w:rsidR="0046701D" w:rsidRDefault="0046701D" w:rsidP="00AA44FB">
      <w:pPr>
        <w:pStyle w:val="ListParagraph"/>
        <w:spacing w:after="0" w:line="240" w:lineRule="auto"/>
        <w:jc w:val="center"/>
        <w:rPr>
          <w:rFonts w:eastAsia="Century Gothic" w:cstheme="minorHAnsi"/>
          <w:b/>
          <w:bCs/>
        </w:rPr>
      </w:pPr>
    </w:p>
    <w:p w14:paraId="6A40348E" w14:textId="77777777" w:rsidR="00EA62E7" w:rsidRDefault="00EA62E7" w:rsidP="00AA44FB">
      <w:pPr>
        <w:pStyle w:val="ListParagraph"/>
        <w:spacing w:after="0" w:line="240" w:lineRule="auto"/>
        <w:jc w:val="center"/>
        <w:rPr>
          <w:rFonts w:eastAsia="Century Gothic" w:cstheme="minorHAnsi"/>
          <w:b/>
          <w:bCs/>
        </w:rPr>
      </w:pPr>
    </w:p>
    <w:p w14:paraId="1DB8B68D" w14:textId="77777777" w:rsidR="00EA62E7" w:rsidRDefault="00EA62E7" w:rsidP="00AA44FB">
      <w:pPr>
        <w:pStyle w:val="ListParagraph"/>
        <w:spacing w:after="0" w:line="240" w:lineRule="auto"/>
        <w:jc w:val="center"/>
        <w:rPr>
          <w:rFonts w:eastAsia="Century Gothic" w:cstheme="minorHAnsi"/>
          <w:b/>
          <w:bCs/>
        </w:rPr>
      </w:pPr>
    </w:p>
    <w:p w14:paraId="222F0032" w14:textId="77777777" w:rsidR="0046701D" w:rsidRDefault="0046701D" w:rsidP="00AA44FB">
      <w:pPr>
        <w:pStyle w:val="ListParagraph"/>
        <w:spacing w:after="0" w:line="240" w:lineRule="auto"/>
        <w:jc w:val="center"/>
        <w:rPr>
          <w:rFonts w:eastAsia="Century Gothic" w:cstheme="minorHAnsi"/>
          <w:b/>
          <w:bCs/>
        </w:rPr>
      </w:pPr>
    </w:p>
    <w:p w14:paraId="7ECA02A8" w14:textId="77777777" w:rsidR="0046701D" w:rsidRDefault="0046701D" w:rsidP="00AA44FB">
      <w:pPr>
        <w:pStyle w:val="ListParagraph"/>
        <w:spacing w:after="0" w:line="240" w:lineRule="auto"/>
        <w:jc w:val="center"/>
        <w:rPr>
          <w:rFonts w:eastAsia="Century Gothic" w:cstheme="minorHAnsi"/>
          <w:b/>
          <w:bCs/>
        </w:rPr>
      </w:pPr>
    </w:p>
    <w:p w14:paraId="4D98ACE2" w14:textId="77777777" w:rsidR="0046701D" w:rsidRDefault="0046701D" w:rsidP="00AA44FB">
      <w:pPr>
        <w:pStyle w:val="ListParagraph"/>
        <w:spacing w:after="0" w:line="240" w:lineRule="auto"/>
        <w:jc w:val="center"/>
        <w:rPr>
          <w:rFonts w:eastAsia="Century Gothic" w:cstheme="minorHAnsi"/>
          <w:b/>
          <w:bCs/>
        </w:rPr>
      </w:pPr>
    </w:p>
    <w:p w14:paraId="61A75C4D" w14:textId="77777777" w:rsidR="0046701D" w:rsidRDefault="0046701D" w:rsidP="00AA44FB">
      <w:pPr>
        <w:pStyle w:val="ListParagraph"/>
        <w:spacing w:after="0" w:line="240" w:lineRule="auto"/>
        <w:jc w:val="center"/>
        <w:rPr>
          <w:rFonts w:eastAsia="Century Gothic" w:cstheme="minorHAnsi"/>
          <w:b/>
          <w:bCs/>
        </w:rPr>
      </w:pPr>
    </w:p>
    <w:p w14:paraId="7146ADA5" w14:textId="77777777" w:rsidR="0046701D" w:rsidRDefault="0046701D" w:rsidP="00AA44FB">
      <w:pPr>
        <w:pStyle w:val="ListParagraph"/>
        <w:spacing w:after="0" w:line="240" w:lineRule="auto"/>
        <w:jc w:val="center"/>
        <w:rPr>
          <w:rFonts w:eastAsia="Century Gothic" w:cstheme="minorHAnsi"/>
          <w:b/>
          <w:bCs/>
        </w:rPr>
      </w:pPr>
    </w:p>
    <w:p w14:paraId="41B3CE89" w14:textId="77777777" w:rsidR="0046701D" w:rsidRDefault="0046701D" w:rsidP="00AA44FB">
      <w:pPr>
        <w:pStyle w:val="ListParagraph"/>
        <w:spacing w:after="0" w:line="240" w:lineRule="auto"/>
        <w:jc w:val="center"/>
        <w:rPr>
          <w:rFonts w:eastAsia="Century Gothic" w:cstheme="minorHAnsi"/>
          <w:b/>
          <w:bCs/>
        </w:rPr>
      </w:pPr>
    </w:p>
    <w:p w14:paraId="70915CFD" w14:textId="77777777" w:rsidR="0046701D" w:rsidRDefault="0046701D" w:rsidP="00AA44FB">
      <w:pPr>
        <w:pStyle w:val="ListParagraph"/>
        <w:spacing w:after="0" w:line="240" w:lineRule="auto"/>
        <w:jc w:val="center"/>
        <w:rPr>
          <w:rFonts w:eastAsia="Century Gothic" w:cstheme="minorHAnsi"/>
          <w:b/>
          <w:bCs/>
        </w:rPr>
      </w:pPr>
    </w:p>
    <w:sectPr w:rsidR="0046701D" w:rsidSect="00795A16">
      <w:headerReference w:type="default" r:id="rId18"/>
      <w:footerReference w:type="default" r:id="rId19"/>
      <w:headerReference w:type="first" r:id="rId20"/>
      <w:pgSz w:w="12240" w:h="15840"/>
      <w:pgMar w:top="1170" w:right="1440" w:bottom="135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DFBC8" w14:textId="77777777" w:rsidR="00090295" w:rsidRDefault="00090295" w:rsidP="006F2065">
      <w:pPr>
        <w:spacing w:after="0" w:line="240" w:lineRule="auto"/>
      </w:pPr>
      <w:r>
        <w:separator/>
      </w:r>
    </w:p>
  </w:endnote>
  <w:endnote w:type="continuationSeparator" w:id="0">
    <w:p w14:paraId="3047E2D6" w14:textId="77777777" w:rsidR="00090295" w:rsidRDefault="00090295" w:rsidP="006F2065">
      <w:pPr>
        <w:spacing w:after="0" w:line="240" w:lineRule="auto"/>
      </w:pPr>
      <w:r>
        <w:continuationSeparator/>
      </w:r>
    </w:p>
  </w:endnote>
  <w:endnote w:type="continuationNotice" w:id="1">
    <w:p w14:paraId="3D815839" w14:textId="77777777" w:rsidR="00090295" w:rsidRDefault="000902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Gill Sans MT">
    <w:panose1 w:val="020B0502020104020203"/>
    <w:charset w:val="00"/>
    <w:family w:val="swiss"/>
    <w:pitch w:val="variable"/>
    <w:sig w:usb0="00000007" w:usb1="00000000" w:usb2="00000000" w:usb3="00000000" w:csb0="00000003"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040269"/>
      <w:docPartObj>
        <w:docPartGallery w:val="Page Numbers (Bottom of Page)"/>
        <w:docPartUnique/>
      </w:docPartObj>
    </w:sdtPr>
    <w:sdtEndPr>
      <w:rPr>
        <w:noProof/>
      </w:rPr>
    </w:sdtEndPr>
    <w:sdtContent>
      <w:p w14:paraId="4045B19E" w14:textId="0978E481" w:rsidR="00A00B17" w:rsidRDefault="00A00B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9022FD8" w14:textId="77777777" w:rsidR="005815E4" w:rsidRDefault="00581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EDA25" w14:textId="77777777" w:rsidR="00090295" w:rsidRDefault="00090295" w:rsidP="006F2065">
      <w:pPr>
        <w:spacing w:after="0" w:line="240" w:lineRule="auto"/>
      </w:pPr>
      <w:r>
        <w:separator/>
      </w:r>
    </w:p>
  </w:footnote>
  <w:footnote w:type="continuationSeparator" w:id="0">
    <w:p w14:paraId="032C780D" w14:textId="77777777" w:rsidR="00090295" w:rsidRDefault="00090295" w:rsidP="006F2065">
      <w:pPr>
        <w:spacing w:after="0" w:line="240" w:lineRule="auto"/>
      </w:pPr>
      <w:r>
        <w:continuationSeparator/>
      </w:r>
    </w:p>
  </w:footnote>
  <w:footnote w:type="continuationNotice" w:id="1">
    <w:p w14:paraId="77EBAC6C" w14:textId="77777777" w:rsidR="00090295" w:rsidRDefault="000902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36F5B" w14:textId="139FDAE6" w:rsidR="008F7445" w:rsidRDefault="00AC444B">
    <w:pPr>
      <w:pStyle w:val="Header"/>
    </w:pPr>
    <w:r w:rsidRPr="002A35F1">
      <w:rPr>
        <w:rFonts w:ascii="Gill Sans MT" w:hAnsi="Gill Sans MT"/>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9DD76" w14:textId="7AA50348" w:rsidR="00795A16" w:rsidRDefault="00795A16">
    <w:pPr>
      <w:pStyle w:val="Header"/>
    </w:pPr>
    <w:r>
      <w:rPr>
        <w:rFonts w:ascii="Gill Sans MT" w:hAnsi="Gill Sans MT"/>
        <w:noProof/>
      </w:rPr>
      <w:drawing>
        <wp:anchor distT="0" distB="0" distL="114300" distR="114300" simplePos="0" relativeHeight="251658241" behindDoc="0" locked="0" layoutInCell="1" allowOverlap="1" wp14:anchorId="5972F0A0" wp14:editId="1AF55617">
          <wp:simplePos x="0" y="0"/>
          <wp:positionH relativeFrom="margin">
            <wp:posOffset>-617220</wp:posOffset>
          </wp:positionH>
          <wp:positionV relativeFrom="paragraph">
            <wp:posOffset>-335280</wp:posOffset>
          </wp:positionV>
          <wp:extent cx="2156460" cy="838200"/>
          <wp:effectExtent l="0" t="0" r="0" b="0"/>
          <wp:wrapThrough wrapText="bothSides">
            <wp:wrapPolygon edited="0">
              <wp:start x="4389" y="2455"/>
              <wp:lineTo x="3244" y="3927"/>
              <wp:lineTo x="1908" y="8345"/>
              <wp:lineTo x="1908" y="12273"/>
              <wp:lineTo x="4007" y="17673"/>
              <wp:lineTo x="5724" y="17673"/>
              <wp:lineTo x="16601" y="16691"/>
              <wp:lineTo x="19845" y="15218"/>
              <wp:lineTo x="19845" y="6382"/>
              <wp:lineTo x="18127" y="5400"/>
              <wp:lineTo x="5343" y="2455"/>
              <wp:lineTo x="4389" y="2455"/>
            </wp:wrapPolygon>
          </wp:wrapThrough>
          <wp:docPr id="1" name="Picture 1"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a black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56460" cy="838200"/>
                  </a:xfrm>
                  <a:prstGeom prst="rect">
                    <a:avLst/>
                  </a:prstGeom>
                </pic:spPr>
              </pic:pic>
            </a:graphicData>
          </a:graphic>
          <wp14:sizeRelH relativeFrom="margin">
            <wp14:pctWidth>0</wp14:pctWidth>
          </wp14:sizeRelH>
          <wp14:sizeRelV relativeFrom="margin">
            <wp14:pctHeight>0</wp14:pctHeight>
          </wp14:sizeRelV>
        </wp:anchor>
      </w:drawing>
    </w:r>
    <w:r w:rsidRPr="002A35F1">
      <w:rPr>
        <w:rFonts w:ascii="Gill Sans MT" w:hAnsi="Gill Sans MT"/>
        <w:noProof/>
      </w:rPr>
      <w:drawing>
        <wp:anchor distT="0" distB="0" distL="114300" distR="114300" simplePos="0" relativeHeight="251658240" behindDoc="0" locked="0" layoutInCell="1" allowOverlap="1" wp14:anchorId="61183CA1" wp14:editId="105AF79C">
          <wp:simplePos x="0" y="0"/>
          <wp:positionH relativeFrom="margin">
            <wp:posOffset>4397375</wp:posOffset>
          </wp:positionH>
          <wp:positionV relativeFrom="paragraph">
            <wp:posOffset>-281940</wp:posOffset>
          </wp:positionV>
          <wp:extent cx="2073910" cy="732790"/>
          <wp:effectExtent l="0" t="0" r="2540" b="0"/>
          <wp:wrapSquare wrapText="bothSides"/>
          <wp:docPr id="19" name="Pictur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
                  <pic:cNvPicPr preferRelativeResize="0">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073910" cy="7327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B0C1C"/>
    <w:multiLevelType w:val="hybridMultilevel"/>
    <w:tmpl w:val="D8F8265C"/>
    <w:lvl w:ilvl="0" w:tplc="07AA68A4">
      <w:start w:val="1"/>
      <w:numFmt w:val="decimal"/>
      <w:lvlText w:val="%1."/>
      <w:lvlJc w:val="left"/>
      <w:pPr>
        <w:ind w:left="72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E0450A"/>
    <w:multiLevelType w:val="hybridMultilevel"/>
    <w:tmpl w:val="D8F8265C"/>
    <w:lvl w:ilvl="0" w:tplc="FFFFFFFF">
      <w:start w:val="1"/>
      <w:numFmt w:val="decimal"/>
      <w:lvlText w:val="%1."/>
      <w:lvlJc w:val="left"/>
      <w:pPr>
        <w:ind w:left="720" w:hanging="360"/>
      </w:pPr>
      <w:rPr>
        <w:rFonts w:hint="default"/>
        <w:b w:val="0"/>
        <w:bCs w:val="0"/>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66DB4"/>
    <w:multiLevelType w:val="hybridMultilevel"/>
    <w:tmpl w:val="25A698A0"/>
    <w:lvl w:ilvl="0" w:tplc="04090019">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87D58D5"/>
    <w:multiLevelType w:val="hybridMultilevel"/>
    <w:tmpl w:val="4C34FCD8"/>
    <w:lvl w:ilvl="0" w:tplc="04090001">
      <w:start w:val="1"/>
      <w:numFmt w:val="bullet"/>
      <w:lvlText w:val=""/>
      <w:lvlJc w:val="left"/>
      <w:pPr>
        <w:ind w:left="1080" w:hanging="360"/>
      </w:pPr>
      <w:rPr>
        <w:rFonts w:ascii="Symbol" w:hAnsi="Symbol" w:hint="default"/>
      </w:rPr>
    </w:lvl>
    <w:lvl w:ilvl="1" w:tplc="92F2CE1E">
      <w:numFmt w:val="bullet"/>
      <w:lvlText w:val="•"/>
      <w:lvlJc w:val="left"/>
      <w:pPr>
        <w:ind w:left="1800" w:hanging="360"/>
      </w:pPr>
      <w:rPr>
        <w:rFonts w:ascii="Arial" w:eastAsiaTheme="minorHAnsi"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076BEE"/>
    <w:multiLevelType w:val="hybridMultilevel"/>
    <w:tmpl w:val="0EBC9C2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6F4AF7"/>
    <w:multiLevelType w:val="hybridMultilevel"/>
    <w:tmpl w:val="712C01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9231214"/>
    <w:multiLevelType w:val="hybridMultilevel"/>
    <w:tmpl w:val="8A4276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480EA6"/>
    <w:multiLevelType w:val="hybridMultilevel"/>
    <w:tmpl w:val="3EFCA2A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810F3E"/>
    <w:multiLevelType w:val="hybridMultilevel"/>
    <w:tmpl w:val="94F4FB30"/>
    <w:lvl w:ilvl="0" w:tplc="C062E43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9B6A25"/>
    <w:multiLevelType w:val="hybridMultilevel"/>
    <w:tmpl w:val="25A698A0"/>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0" w15:restartNumberingAfterBreak="0">
    <w:nsid w:val="29817590"/>
    <w:multiLevelType w:val="multilevel"/>
    <w:tmpl w:val="C24A3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E65174F"/>
    <w:multiLevelType w:val="hybridMultilevel"/>
    <w:tmpl w:val="D3944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5913A4"/>
    <w:multiLevelType w:val="multilevel"/>
    <w:tmpl w:val="66ECE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75E4C89"/>
    <w:multiLevelType w:val="hybridMultilevel"/>
    <w:tmpl w:val="E5EAE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CA7C37"/>
    <w:multiLevelType w:val="hybridMultilevel"/>
    <w:tmpl w:val="4F0AB2B4"/>
    <w:lvl w:ilvl="0" w:tplc="2B4A161C">
      <w:start w:val="1"/>
      <w:numFmt w:val="lowerLetter"/>
      <w:lvlText w:val="%1."/>
      <w:lvlJc w:val="left"/>
      <w:pPr>
        <w:ind w:left="360" w:hanging="360"/>
      </w:pPr>
      <w:rPr>
        <w:rFonts w:ascii="Gill Sans MT" w:hAnsi="Gill Sans MT" w:hint="default"/>
        <w:b w:val="0"/>
        <w:bCs w:val="0"/>
        <w:color w:val="auto"/>
      </w:rPr>
    </w:lvl>
    <w:lvl w:ilvl="1" w:tplc="20090019" w:tentative="1">
      <w:start w:val="1"/>
      <w:numFmt w:val="lowerLetter"/>
      <w:lvlText w:val="%2."/>
      <w:lvlJc w:val="left"/>
      <w:pPr>
        <w:ind w:left="1080" w:hanging="360"/>
      </w:pPr>
    </w:lvl>
    <w:lvl w:ilvl="2" w:tplc="2009001B" w:tentative="1">
      <w:start w:val="1"/>
      <w:numFmt w:val="lowerRoman"/>
      <w:lvlText w:val="%3."/>
      <w:lvlJc w:val="right"/>
      <w:pPr>
        <w:ind w:left="1800" w:hanging="180"/>
      </w:pPr>
    </w:lvl>
    <w:lvl w:ilvl="3" w:tplc="2009000F" w:tentative="1">
      <w:start w:val="1"/>
      <w:numFmt w:val="decimal"/>
      <w:lvlText w:val="%4."/>
      <w:lvlJc w:val="left"/>
      <w:pPr>
        <w:ind w:left="2520" w:hanging="360"/>
      </w:pPr>
    </w:lvl>
    <w:lvl w:ilvl="4" w:tplc="20090019" w:tentative="1">
      <w:start w:val="1"/>
      <w:numFmt w:val="lowerLetter"/>
      <w:lvlText w:val="%5."/>
      <w:lvlJc w:val="left"/>
      <w:pPr>
        <w:ind w:left="3240" w:hanging="360"/>
      </w:pPr>
    </w:lvl>
    <w:lvl w:ilvl="5" w:tplc="2009001B" w:tentative="1">
      <w:start w:val="1"/>
      <w:numFmt w:val="lowerRoman"/>
      <w:lvlText w:val="%6."/>
      <w:lvlJc w:val="right"/>
      <w:pPr>
        <w:ind w:left="3960" w:hanging="180"/>
      </w:pPr>
    </w:lvl>
    <w:lvl w:ilvl="6" w:tplc="2009000F" w:tentative="1">
      <w:start w:val="1"/>
      <w:numFmt w:val="decimal"/>
      <w:lvlText w:val="%7."/>
      <w:lvlJc w:val="left"/>
      <w:pPr>
        <w:ind w:left="4680" w:hanging="360"/>
      </w:pPr>
    </w:lvl>
    <w:lvl w:ilvl="7" w:tplc="20090019" w:tentative="1">
      <w:start w:val="1"/>
      <w:numFmt w:val="lowerLetter"/>
      <w:lvlText w:val="%8."/>
      <w:lvlJc w:val="left"/>
      <w:pPr>
        <w:ind w:left="5400" w:hanging="360"/>
      </w:pPr>
    </w:lvl>
    <w:lvl w:ilvl="8" w:tplc="2009001B" w:tentative="1">
      <w:start w:val="1"/>
      <w:numFmt w:val="lowerRoman"/>
      <w:lvlText w:val="%9."/>
      <w:lvlJc w:val="right"/>
      <w:pPr>
        <w:ind w:left="6120" w:hanging="180"/>
      </w:pPr>
    </w:lvl>
  </w:abstractNum>
  <w:abstractNum w:abstractNumId="15" w15:restartNumberingAfterBreak="0">
    <w:nsid w:val="41341B27"/>
    <w:multiLevelType w:val="hybridMultilevel"/>
    <w:tmpl w:val="CA582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834AA"/>
    <w:multiLevelType w:val="hybridMultilevel"/>
    <w:tmpl w:val="0ECAB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D764F7"/>
    <w:multiLevelType w:val="hybridMultilevel"/>
    <w:tmpl w:val="634E411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2C3572C"/>
    <w:multiLevelType w:val="hybridMultilevel"/>
    <w:tmpl w:val="0EFC255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52124EE"/>
    <w:multiLevelType w:val="hybridMultilevel"/>
    <w:tmpl w:val="F37A36B6"/>
    <w:lvl w:ilvl="0" w:tplc="C062E43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026F71"/>
    <w:multiLevelType w:val="hybridMultilevel"/>
    <w:tmpl w:val="41246F88"/>
    <w:lvl w:ilvl="0" w:tplc="FFFFFFFF">
      <w:start w:val="1"/>
      <w:numFmt w:val="lowerLetter"/>
      <w:lvlText w:val="%1."/>
      <w:lvlJc w:val="left"/>
      <w:pPr>
        <w:ind w:left="1800" w:hanging="360"/>
      </w:pPr>
      <w:rPr>
        <w:rFonts w:hint="default"/>
      </w:r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04090001">
      <w:start w:val="1"/>
      <w:numFmt w:val="bullet"/>
      <w:lvlText w:val=""/>
      <w:lvlJc w:val="left"/>
      <w:pPr>
        <w:ind w:left="720" w:hanging="360"/>
      </w:pPr>
      <w:rPr>
        <w:rFonts w:ascii="Symbol" w:hAnsi="Symbol" w:hint="default"/>
      </w:r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21" w15:restartNumberingAfterBreak="0">
    <w:nsid w:val="628B2A47"/>
    <w:multiLevelType w:val="hybridMultilevel"/>
    <w:tmpl w:val="65443E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15A6571"/>
    <w:multiLevelType w:val="hybridMultilevel"/>
    <w:tmpl w:val="C2B2D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AD52D2"/>
    <w:multiLevelType w:val="hybridMultilevel"/>
    <w:tmpl w:val="F2B0F484"/>
    <w:lvl w:ilvl="0" w:tplc="F29E6210">
      <w:start w:val="1"/>
      <w:numFmt w:val="decimal"/>
      <w:lvlText w:val="%1."/>
      <w:lvlJc w:val="left"/>
      <w:pPr>
        <w:ind w:left="360" w:hanging="360"/>
      </w:pPr>
      <w:rPr>
        <w:rFonts w:hint="default"/>
        <w:b/>
        <w:bCs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DCF3594"/>
    <w:multiLevelType w:val="hybridMultilevel"/>
    <w:tmpl w:val="688E9AAE"/>
    <w:lvl w:ilvl="0" w:tplc="C062E43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AA0D4A"/>
    <w:multiLevelType w:val="hybridMultilevel"/>
    <w:tmpl w:val="044416C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616321">
    <w:abstractNumId w:val="7"/>
  </w:num>
  <w:num w:numId="2" w16cid:durableId="1065687807">
    <w:abstractNumId w:val="2"/>
  </w:num>
  <w:num w:numId="3" w16cid:durableId="1809786671">
    <w:abstractNumId w:val="9"/>
  </w:num>
  <w:num w:numId="4" w16cid:durableId="786697777">
    <w:abstractNumId w:val="0"/>
  </w:num>
  <w:num w:numId="5" w16cid:durableId="1507592123">
    <w:abstractNumId w:val="3"/>
  </w:num>
  <w:num w:numId="6" w16cid:durableId="1485320342">
    <w:abstractNumId w:val="23"/>
  </w:num>
  <w:num w:numId="7" w16cid:durableId="2000158747">
    <w:abstractNumId w:val="14"/>
  </w:num>
  <w:num w:numId="8" w16cid:durableId="537085885">
    <w:abstractNumId w:val="18"/>
  </w:num>
  <w:num w:numId="9" w16cid:durableId="122815768">
    <w:abstractNumId w:val="20"/>
  </w:num>
  <w:num w:numId="10" w16cid:durableId="754713998">
    <w:abstractNumId w:val="16"/>
  </w:num>
  <w:num w:numId="11" w16cid:durableId="1398745915">
    <w:abstractNumId w:val="15"/>
  </w:num>
  <w:num w:numId="12" w16cid:durableId="2046176275">
    <w:abstractNumId w:val="6"/>
  </w:num>
  <w:num w:numId="13" w16cid:durableId="490024022">
    <w:abstractNumId w:val="5"/>
  </w:num>
  <w:num w:numId="14" w16cid:durableId="2102793863">
    <w:abstractNumId w:val="22"/>
  </w:num>
  <w:num w:numId="15" w16cid:durableId="1666012153">
    <w:abstractNumId w:val="11"/>
  </w:num>
  <w:num w:numId="16" w16cid:durableId="283007491">
    <w:abstractNumId w:val="8"/>
  </w:num>
  <w:num w:numId="17" w16cid:durableId="1703701881">
    <w:abstractNumId w:val="1"/>
  </w:num>
  <w:num w:numId="18" w16cid:durableId="1012756654">
    <w:abstractNumId w:val="17"/>
  </w:num>
  <w:num w:numId="19" w16cid:durableId="640424015">
    <w:abstractNumId w:val="19"/>
  </w:num>
  <w:num w:numId="20" w16cid:durableId="17397113">
    <w:abstractNumId w:val="24"/>
  </w:num>
  <w:num w:numId="21" w16cid:durableId="1227182623">
    <w:abstractNumId w:val="13"/>
  </w:num>
  <w:num w:numId="22" w16cid:durableId="1349986865">
    <w:abstractNumId w:val="21"/>
  </w:num>
  <w:num w:numId="23" w16cid:durableId="1162353489">
    <w:abstractNumId w:val="10"/>
  </w:num>
  <w:num w:numId="24" w16cid:durableId="254558143">
    <w:abstractNumId w:val="12"/>
  </w:num>
  <w:num w:numId="25" w16cid:durableId="779685557">
    <w:abstractNumId w:val="4"/>
  </w:num>
  <w:num w:numId="26" w16cid:durableId="305166887">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36D"/>
    <w:rsid w:val="000000A7"/>
    <w:rsid w:val="000017A7"/>
    <w:rsid w:val="00001878"/>
    <w:rsid w:val="000028DB"/>
    <w:rsid w:val="0000417F"/>
    <w:rsid w:val="00004B36"/>
    <w:rsid w:val="00004D80"/>
    <w:rsid w:val="00004F7D"/>
    <w:rsid w:val="000064A4"/>
    <w:rsid w:val="00006F3D"/>
    <w:rsid w:val="00010551"/>
    <w:rsid w:val="00010648"/>
    <w:rsid w:val="0001178E"/>
    <w:rsid w:val="000120CC"/>
    <w:rsid w:val="00013A8B"/>
    <w:rsid w:val="00013C49"/>
    <w:rsid w:val="00014A52"/>
    <w:rsid w:val="00015C9A"/>
    <w:rsid w:val="00017698"/>
    <w:rsid w:val="000207DC"/>
    <w:rsid w:val="0002110C"/>
    <w:rsid w:val="00021226"/>
    <w:rsid w:val="0002183E"/>
    <w:rsid w:val="00021B72"/>
    <w:rsid w:val="00021BD1"/>
    <w:rsid w:val="00022D05"/>
    <w:rsid w:val="0002402F"/>
    <w:rsid w:val="000241D1"/>
    <w:rsid w:val="0002450E"/>
    <w:rsid w:val="00024E8C"/>
    <w:rsid w:val="00025EA0"/>
    <w:rsid w:val="00030E55"/>
    <w:rsid w:val="00030F35"/>
    <w:rsid w:val="00031148"/>
    <w:rsid w:val="000323A3"/>
    <w:rsid w:val="00033674"/>
    <w:rsid w:val="00034171"/>
    <w:rsid w:val="00034FA0"/>
    <w:rsid w:val="0003657C"/>
    <w:rsid w:val="00036E66"/>
    <w:rsid w:val="00036F64"/>
    <w:rsid w:val="00037380"/>
    <w:rsid w:val="000376F8"/>
    <w:rsid w:val="000419AE"/>
    <w:rsid w:val="00043034"/>
    <w:rsid w:val="00043A7F"/>
    <w:rsid w:val="00043F80"/>
    <w:rsid w:val="0004400B"/>
    <w:rsid w:val="000469E9"/>
    <w:rsid w:val="00046C80"/>
    <w:rsid w:val="00051AE5"/>
    <w:rsid w:val="00051B86"/>
    <w:rsid w:val="00052354"/>
    <w:rsid w:val="00052392"/>
    <w:rsid w:val="000543AE"/>
    <w:rsid w:val="00054D43"/>
    <w:rsid w:val="0005769F"/>
    <w:rsid w:val="0006036D"/>
    <w:rsid w:val="0006073C"/>
    <w:rsid w:val="00062329"/>
    <w:rsid w:val="000624EA"/>
    <w:rsid w:val="00063742"/>
    <w:rsid w:val="00063B8F"/>
    <w:rsid w:val="00063FC2"/>
    <w:rsid w:val="00065A5F"/>
    <w:rsid w:val="00067761"/>
    <w:rsid w:val="00070702"/>
    <w:rsid w:val="00071E37"/>
    <w:rsid w:val="00071F08"/>
    <w:rsid w:val="00072995"/>
    <w:rsid w:val="00072E7F"/>
    <w:rsid w:val="00073709"/>
    <w:rsid w:val="000748D7"/>
    <w:rsid w:val="00074E88"/>
    <w:rsid w:val="0007511E"/>
    <w:rsid w:val="00075EEC"/>
    <w:rsid w:val="0007661A"/>
    <w:rsid w:val="000770C3"/>
    <w:rsid w:val="00080264"/>
    <w:rsid w:val="00081293"/>
    <w:rsid w:val="000822B3"/>
    <w:rsid w:val="00084556"/>
    <w:rsid w:val="00085974"/>
    <w:rsid w:val="00085C7F"/>
    <w:rsid w:val="00087E9E"/>
    <w:rsid w:val="00090295"/>
    <w:rsid w:val="000903BC"/>
    <w:rsid w:val="000916A8"/>
    <w:rsid w:val="00092D72"/>
    <w:rsid w:val="00094B61"/>
    <w:rsid w:val="000955AF"/>
    <w:rsid w:val="000958E8"/>
    <w:rsid w:val="00096915"/>
    <w:rsid w:val="00097B2C"/>
    <w:rsid w:val="00097CC8"/>
    <w:rsid w:val="000A29CE"/>
    <w:rsid w:val="000A33C5"/>
    <w:rsid w:val="000A3C33"/>
    <w:rsid w:val="000A46E4"/>
    <w:rsid w:val="000A4739"/>
    <w:rsid w:val="000B19BA"/>
    <w:rsid w:val="000B21EF"/>
    <w:rsid w:val="000B3523"/>
    <w:rsid w:val="000B48BD"/>
    <w:rsid w:val="000B5265"/>
    <w:rsid w:val="000B54A4"/>
    <w:rsid w:val="000B5E19"/>
    <w:rsid w:val="000C0ACC"/>
    <w:rsid w:val="000C1D69"/>
    <w:rsid w:val="000C536E"/>
    <w:rsid w:val="000C5DC9"/>
    <w:rsid w:val="000C7AC0"/>
    <w:rsid w:val="000D0FE8"/>
    <w:rsid w:val="000D12AF"/>
    <w:rsid w:val="000D2705"/>
    <w:rsid w:val="000D2994"/>
    <w:rsid w:val="000D501F"/>
    <w:rsid w:val="000D5D72"/>
    <w:rsid w:val="000D6F65"/>
    <w:rsid w:val="000D7026"/>
    <w:rsid w:val="000D7258"/>
    <w:rsid w:val="000D72A3"/>
    <w:rsid w:val="000E03C2"/>
    <w:rsid w:val="000E0D8B"/>
    <w:rsid w:val="000E30C5"/>
    <w:rsid w:val="000E3237"/>
    <w:rsid w:val="000E6AB9"/>
    <w:rsid w:val="000E790C"/>
    <w:rsid w:val="000F2346"/>
    <w:rsid w:val="000F38BF"/>
    <w:rsid w:val="000F52FE"/>
    <w:rsid w:val="000F5B78"/>
    <w:rsid w:val="000F64F5"/>
    <w:rsid w:val="000F727A"/>
    <w:rsid w:val="001001FA"/>
    <w:rsid w:val="00101A45"/>
    <w:rsid w:val="0010217B"/>
    <w:rsid w:val="0010235D"/>
    <w:rsid w:val="00104743"/>
    <w:rsid w:val="00104CCB"/>
    <w:rsid w:val="00105399"/>
    <w:rsid w:val="0010539E"/>
    <w:rsid w:val="00105494"/>
    <w:rsid w:val="0010553E"/>
    <w:rsid w:val="00106E5B"/>
    <w:rsid w:val="00110B80"/>
    <w:rsid w:val="00111704"/>
    <w:rsid w:val="0011192C"/>
    <w:rsid w:val="00112484"/>
    <w:rsid w:val="001133AB"/>
    <w:rsid w:val="00113476"/>
    <w:rsid w:val="00115B22"/>
    <w:rsid w:val="00117520"/>
    <w:rsid w:val="00117B9F"/>
    <w:rsid w:val="00122A7A"/>
    <w:rsid w:val="00122F65"/>
    <w:rsid w:val="00124ABF"/>
    <w:rsid w:val="00124E03"/>
    <w:rsid w:val="00125431"/>
    <w:rsid w:val="00127DC5"/>
    <w:rsid w:val="0013029D"/>
    <w:rsid w:val="00132C26"/>
    <w:rsid w:val="00133221"/>
    <w:rsid w:val="00135ED7"/>
    <w:rsid w:val="00136C58"/>
    <w:rsid w:val="001401E9"/>
    <w:rsid w:val="00141F20"/>
    <w:rsid w:val="001426B5"/>
    <w:rsid w:val="0014290F"/>
    <w:rsid w:val="0014343F"/>
    <w:rsid w:val="0014391C"/>
    <w:rsid w:val="00145B1B"/>
    <w:rsid w:val="00145E31"/>
    <w:rsid w:val="00146348"/>
    <w:rsid w:val="00147201"/>
    <w:rsid w:val="001502E1"/>
    <w:rsid w:val="001506E5"/>
    <w:rsid w:val="001514C3"/>
    <w:rsid w:val="00151A1A"/>
    <w:rsid w:val="001525EA"/>
    <w:rsid w:val="00152E71"/>
    <w:rsid w:val="00153605"/>
    <w:rsid w:val="001550B9"/>
    <w:rsid w:val="001562AC"/>
    <w:rsid w:val="001565B7"/>
    <w:rsid w:val="00157E3A"/>
    <w:rsid w:val="001605BB"/>
    <w:rsid w:val="0016343D"/>
    <w:rsid w:val="00165227"/>
    <w:rsid w:val="00165268"/>
    <w:rsid w:val="0016626A"/>
    <w:rsid w:val="00166F5E"/>
    <w:rsid w:val="00167AE0"/>
    <w:rsid w:val="00172718"/>
    <w:rsid w:val="00172AA6"/>
    <w:rsid w:val="00172DD9"/>
    <w:rsid w:val="00173123"/>
    <w:rsid w:val="0017353A"/>
    <w:rsid w:val="00173C18"/>
    <w:rsid w:val="001758D1"/>
    <w:rsid w:val="001800A8"/>
    <w:rsid w:val="00180D2D"/>
    <w:rsid w:val="00181A23"/>
    <w:rsid w:val="001845FA"/>
    <w:rsid w:val="00187368"/>
    <w:rsid w:val="00193140"/>
    <w:rsid w:val="00193827"/>
    <w:rsid w:val="001948E5"/>
    <w:rsid w:val="00195006"/>
    <w:rsid w:val="00195366"/>
    <w:rsid w:val="00196044"/>
    <w:rsid w:val="00196366"/>
    <w:rsid w:val="00196ED9"/>
    <w:rsid w:val="00197626"/>
    <w:rsid w:val="001A3ACD"/>
    <w:rsid w:val="001A6121"/>
    <w:rsid w:val="001A68BE"/>
    <w:rsid w:val="001A6FFC"/>
    <w:rsid w:val="001A7329"/>
    <w:rsid w:val="001B10B0"/>
    <w:rsid w:val="001B4A0F"/>
    <w:rsid w:val="001B51CF"/>
    <w:rsid w:val="001B596E"/>
    <w:rsid w:val="001B6134"/>
    <w:rsid w:val="001B6285"/>
    <w:rsid w:val="001B6C7E"/>
    <w:rsid w:val="001B6DC6"/>
    <w:rsid w:val="001B7270"/>
    <w:rsid w:val="001C0AA5"/>
    <w:rsid w:val="001C10BC"/>
    <w:rsid w:val="001C134D"/>
    <w:rsid w:val="001C2325"/>
    <w:rsid w:val="001C3D17"/>
    <w:rsid w:val="001C54AA"/>
    <w:rsid w:val="001C7B1C"/>
    <w:rsid w:val="001D166C"/>
    <w:rsid w:val="001D2DB8"/>
    <w:rsid w:val="001D5D13"/>
    <w:rsid w:val="001D60D2"/>
    <w:rsid w:val="001D632B"/>
    <w:rsid w:val="001D65A0"/>
    <w:rsid w:val="001D6C0D"/>
    <w:rsid w:val="001D7B5E"/>
    <w:rsid w:val="001E0803"/>
    <w:rsid w:val="001E233D"/>
    <w:rsid w:val="001E369D"/>
    <w:rsid w:val="001E3756"/>
    <w:rsid w:val="001E45EF"/>
    <w:rsid w:val="001E4C15"/>
    <w:rsid w:val="001E71E2"/>
    <w:rsid w:val="001F162F"/>
    <w:rsid w:val="001F3D44"/>
    <w:rsid w:val="001F4C03"/>
    <w:rsid w:val="001F5F16"/>
    <w:rsid w:val="001F6787"/>
    <w:rsid w:val="001F6D2D"/>
    <w:rsid w:val="00200035"/>
    <w:rsid w:val="0020218D"/>
    <w:rsid w:val="00203746"/>
    <w:rsid w:val="00203E9A"/>
    <w:rsid w:val="00205764"/>
    <w:rsid w:val="0020596C"/>
    <w:rsid w:val="00205E0A"/>
    <w:rsid w:val="002068E8"/>
    <w:rsid w:val="002077AF"/>
    <w:rsid w:val="002077F1"/>
    <w:rsid w:val="00207DBC"/>
    <w:rsid w:val="0021008E"/>
    <w:rsid w:val="0021071C"/>
    <w:rsid w:val="00211639"/>
    <w:rsid w:val="0021168F"/>
    <w:rsid w:val="00211A17"/>
    <w:rsid w:val="002121DA"/>
    <w:rsid w:val="00212A53"/>
    <w:rsid w:val="00213C2D"/>
    <w:rsid w:val="0021442C"/>
    <w:rsid w:val="00215C36"/>
    <w:rsid w:val="00216CEE"/>
    <w:rsid w:val="00220431"/>
    <w:rsid w:val="0022064A"/>
    <w:rsid w:val="00221F77"/>
    <w:rsid w:val="002247AA"/>
    <w:rsid w:val="0022632C"/>
    <w:rsid w:val="00227183"/>
    <w:rsid w:val="00227FB9"/>
    <w:rsid w:val="00230162"/>
    <w:rsid w:val="0023096F"/>
    <w:rsid w:val="00233307"/>
    <w:rsid w:val="00233436"/>
    <w:rsid w:val="0024125D"/>
    <w:rsid w:val="00241E09"/>
    <w:rsid w:val="0024311E"/>
    <w:rsid w:val="002449FC"/>
    <w:rsid w:val="00245499"/>
    <w:rsid w:val="00246C79"/>
    <w:rsid w:val="00250000"/>
    <w:rsid w:val="00251374"/>
    <w:rsid w:val="00251921"/>
    <w:rsid w:val="00251D34"/>
    <w:rsid w:val="00253306"/>
    <w:rsid w:val="002544DB"/>
    <w:rsid w:val="00255001"/>
    <w:rsid w:val="00255187"/>
    <w:rsid w:val="002561F0"/>
    <w:rsid w:val="00256BD0"/>
    <w:rsid w:val="00256EEC"/>
    <w:rsid w:val="0025792C"/>
    <w:rsid w:val="00261A04"/>
    <w:rsid w:val="002668DD"/>
    <w:rsid w:val="00267AC0"/>
    <w:rsid w:val="002703C0"/>
    <w:rsid w:val="00272289"/>
    <w:rsid w:val="0027295F"/>
    <w:rsid w:val="00273944"/>
    <w:rsid w:val="002754B1"/>
    <w:rsid w:val="002759A2"/>
    <w:rsid w:val="00276D58"/>
    <w:rsid w:val="00280BCF"/>
    <w:rsid w:val="0028107C"/>
    <w:rsid w:val="00281813"/>
    <w:rsid w:val="00282086"/>
    <w:rsid w:val="00282371"/>
    <w:rsid w:val="002837C9"/>
    <w:rsid w:val="00284F05"/>
    <w:rsid w:val="002857E4"/>
    <w:rsid w:val="00285CF7"/>
    <w:rsid w:val="00287808"/>
    <w:rsid w:val="00287997"/>
    <w:rsid w:val="00287AC6"/>
    <w:rsid w:val="0029095B"/>
    <w:rsid w:val="00290CFF"/>
    <w:rsid w:val="00290EAC"/>
    <w:rsid w:val="002916BE"/>
    <w:rsid w:val="00291CA0"/>
    <w:rsid w:val="00291EFA"/>
    <w:rsid w:val="00292C72"/>
    <w:rsid w:val="002937B2"/>
    <w:rsid w:val="00293B47"/>
    <w:rsid w:val="00294738"/>
    <w:rsid w:val="002A0B21"/>
    <w:rsid w:val="002A142B"/>
    <w:rsid w:val="002A35F1"/>
    <w:rsid w:val="002A69B9"/>
    <w:rsid w:val="002A7FA5"/>
    <w:rsid w:val="002B1172"/>
    <w:rsid w:val="002B202D"/>
    <w:rsid w:val="002B3555"/>
    <w:rsid w:val="002B37D4"/>
    <w:rsid w:val="002B7C0B"/>
    <w:rsid w:val="002C1E27"/>
    <w:rsid w:val="002C5122"/>
    <w:rsid w:val="002C7A17"/>
    <w:rsid w:val="002D23FD"/>
    <w:rsid w:val="002D32D8"/>
    <w:rsid w:val="002D3629"/>
    <w:rsid w:val="002D4254"/>
    <w:rsid w:val="002D4324"/>
    <w:rsid w:val="002D60AC"/>
    <w:rsid w:val="002D6AF4"/>
    <w:rsid w:val="002D6B51"/>
    <w:rsid w:val="002D7119"/>
    <w:rsid w:val="002E0BAC"/>
    <w:rsid w:val="002E3193"/>
    <w:rsid w:val="002E60F1"/>
    <w:rsid w:val="002E78E3"/>
    <w:rsid w:val="002E7B18"/>
    <w:rsid w:val="002F08B7"/>
    <w:rsid w:val="002F2C16"/>
    <w:rsid w:val="002F399A"/>
    <w:rsid w:val="002F39E4"/>
    <w:rsid w:val="002F4B38"/>
    <w:rsid w:val="002F628B"/>
    <w:rsid w:val="00300C15"/>
    <w:rsid w:val="00302F0A"/>
    <w:rsid w:val="00304F03"/>
    <w:rsid w:val="00304FB1"/>
    <w:rsid w:val="0030593D"/>
    <w:rsid w:val="0030767C"/>
    <w:rsid w:val="00311827"/>
    <w:rsid w:val="003118B9"/>
    <w:rsid w:val="0031720B"/>
    <w:rsid w:val="003178F4"/>
    <w:rsid w:val="00317B5F"/>
    <w:rsid w:val="00317FAE"/>
    <w:rsid w:val="0032188D"/>
    <w:rsid w:val="00321BD2"/>
    <w:rsid w:val="003221D0"/>
    <w:rsid w:val="00322D1F"/>
    <w:rsid w:val="00323954"/>
    <w:rsid w:val="003241EA"/>
    <w:rsid w:val="00324904"/>
    <w:rsid w:val="00324E5B"/>
    <w:rsid w:val="003252EA"/>
    <w:rsid w:val="00325B8C"/>
    <w:rsid w:val="00326C66"/>
    <w:rsid w:val="00327B2A"/>
    <w:rsid w:val="003332CE"/>
    <w:rsid w:val="003362AC"/>
    <w:rsid w:val="00336603"/>
    <w:rsid w:val="00337C5E"/>
    <w:rsid w:val="00341055"/>
    <w:rsid w:val="003415A9"/>
    <w:rsid w:val="00342182"/>
    <w:rsid w:val="003421F9"/>
    <w:rsid w:val="00343EF5"/>
    <w:rsid w:val="00343F94"/>
    <w:rsid w:val="003441DE"/>
    <w:rsid w:val="00346992"/>
    <w:rsid w:val="003504B9"/>
    <w:rsid w:val="00351060"/>
    <w:rsid w:val="00351358"/>
    <w:rsid w:val="00351C04"/>
    <w:rsid w:val="00352CE2"/>
    <w:rsid w:val="0035302C"/>
    <w:rsid w:val="00353295"/>
    <w:rsid w:val="00353A40"/>
    <w:rsid w:val="00354EC6"/>
    <w:rsid w:val="00354F7C"/>
    <w:rsid w:val="0035581C"/>
    <w:rsid w:val="00355C4B"/>
    <w:rsid w:val="00360FAA"/>
    <w:rsid w:val="003612B7"/>
    <w:rsid w:val="00362BEC"/>
    <w:rsid w:val="0036400C"/>
    <w:rsid w:val="00364400"/>
    <w:rsid w:val="003662B6"/>
    <w:rsid w:val="003669A7"/>
    <w:rsid w:val="0037006B"/>
    <w:rsid w:val="00370608"/>
    <w:rsid w:val="00371805"/>
    <w:rsid w:val="003733B5"/>
    <w:rsid w:val="00375659"/>
    <w:rsid w:val="00375E3B"/>
    <w:rsid w:val="00377557"/>
    <w:rsid w:val="003804C4"/>
    <w:rsid w:val="00381578"/>
    <w:rsid w:val="00383486"/>
    <w:rsid w:val="00383CAE"/>
    <w:rsid w:val="00385BC2"/>
    <w:rsid w:val="00386C8A"/>
    <w:rsid w:val="00387C40"/>
    <w:rsid w:val="003907D0"/>
    <w:rsid w:val="003912D5"/>
    <w:rsid w:val="0039570E"/>
    <w:rsid w:val="0039595E"/>
    <w:rsid w:val="003A16B3"/>
    <w:rsid w:val="003A17BA"/>
    <w:rsid w:val="003A20F0"/>
    <w:rsid w:val="003A220B"/>
    <w:rsid w:val="003A53AC"/>
    <w:rsid w:val="003A5E9F"/>
    <w:rsid w:val="003B1A9F"/>
    <w:rsid w:val="003B2050"/>
    <w:rsid w:val="003B3493"/>
    <w:rsid w:val="003B48A6"/>
    <w:rsid w:val="003B4BF7"/>
    <w:rsid w:val="003C285D"/>
    <w:rsid w:val="003C53A0"/>
    <w:rsid w:val="003C594B"/>
    <w:rsid w:val="003D28A2"/>
    <w:rsid w:val="003D294D"/>
    <w:rsid w:val="003D2F11"/>
    <w:rsid w:val="003D5436"/>
    <w:rsid w:val="003D760F"/>
    <w:rsid w:val="003D7888"/>
    <w:rsid w:val="003E24BE"/>
    <w:rsid w:val="003E35D9"/>
    <w:rsid w:val="003E3EE3"/>
    <w:rsid w:val="003E42BF"/>
    <w:rsid w:val="003E5E58"/>
    <w:rsid w:val="003F1496"/>
    <w:rsid w:val="003F1B60"/>
    <w:rsid w:val="003F27AC"/>
    <w:rsid w:val="003F3172"/>
    <w:rsid w:val="003F3716"/>
    <w:rsid w:val="003F46AD"/>
    <w:rsid w:val="003F53EC"/>
    <w:rsid w:val="003F5769"/>
    <w:rsid w:val="003F7908"/>
    <w:rsid w:val="0040038F"/>
    <w:rsid w:val="0040194D"/>
    <w:rsid w:val="00401B85"/>
    <w:rsid w:val="00402032"/>
    <w:rsid w:val="00402279"/>
    <w:rsid w:val="00403F7B"/>
    <w:rsid w:val="00404421"/>
    <w:rsid w:val="00404812"/>
    <w:rsid w:val="004066C4"/>
    <w:rsid w:val="004070AA"/>
    <w:rsid w:val="004071D1"/>
    <w:rsid w:val="00407260"/>
    <w:rsid w:val="0040727B"/>
    <w:rsid w:val="004074C9"/>
    <w:rsid w:val="00412037"/>
    <w:rsid w:val="00413141"/>
    <w:rsid w:val="0041322C"/>
    <w:rsid w:val="00413609"/>
    <w:rsid w:val="00424DF5"/>
    <w:rsid w:val="00425E7F"/>
    <w:rsid w:val="004303BA"/>
    <w:rsid w:val="0043314A"/>
    <w:rsid w:val="00435026"/>
    <w:rsid w:val="00436441"/>
    <w:rsid w:val="00436CB2"/>
    <w:rsid w:val="0044117B"/>
    <w:rsid w:val="00441730"/>
    <w:rsid w:val="0044194B"/>
    <w:rsid w:val="00443A16"/>
    <w:rsid w:val="00445372"/>
    <w:rsid w:val="004458DE"/>
    <w:rsid w:val="004462CE"/>
    <w:rsid w:val="00446FC9"/>
    <w:rsid w:val="0045069B"/>
    <w:rsid w:val="0045162C"/>
    <w:rsid w:val="0045240F"/>
    <w:rsid w:val="0045371F"/>
    <w:rsid w:val="00453FA4"/>
    <w:rsid w:val="00454518"/>
    <w:rsid w:val="00456CC2"/>
    <w:rsid w:val="00457476"/>
    <w:rsid w:val="0045756F"/>
    <w:rsid w:val="004579D0"/>
    <w:rsid w:val="00460EF4"/>
    <w:rsid w:val="004623A9"/>
    <w:rsid w:val="00462680"/>
    <w:rsid w:val="0046297A"/>
    <w:rsid w:val="00462998"/>
    <w:rsid w:val="004631E8"/>
    <w:rsid w:val="004647F8"/>
    <w:rsid w:val="0046701D"/>
    <w:rsid w:val="0047167B"/>
    <w:rsid w:val="00471A6A"/>
    <w:rsid w:val="00472C62"/>
    <w:rsid w:val="00472F29"/>
    <w:rsid w:val="00473702"/>
    <w:rsid w:val="00476E8F"/>
    <w:rsid w:val="004801AE"/>
    <w:rsid w:val="0048079F"/>
    <w:rsid w:val="004814BB"/>
    <w:rsid w:val="004819D8"/>
    <w:rsid w:val="004830E2"/>
    <w:rsid w:val="004833B7"/>
    <w:rsid w:val="00487C87"/>
    <w:rsid w:val="00487D35"/>
    <w:rsid w:val="00487FD6"/>
    <w:rsid w:val="00490817"/>
    <w:rsid w:val="00491F40"/>
    <w:rsid w:val="00492037"/>
    <w:rsid w:val="00493175"/>
    <w:rsid w:val="00494D9E"/>
    <w:rsid w:val="00496303"/>
    <w:rsid w:val="004966FC"/>
    <w:rsid w:val="0049678A"/>
    <w:rsid w:val="004A27FB"/>
    <w:rsid w:val="004A2B89"/>
    <w:rsid w:val="004A31F8"/>
    <w:rsid w:val="004A40FE"/>
    <w:rsid w:val="004A51D7"/>
    <w:rsid w:val="004A6853"/>
    <w:rsid w:val="004A7655"/>
    <w:rsid w:val="004A7CFD"/>
    <w:rsid w:val="004B045A"/>
    <w:rsid w:val="004B0C27"/>
    <w:rsid w:val="004B1E20"/>
    <w:rsid w:val="004B3606"/>
    <w:rsid w:val="004B5853"/>
    <w:rsid w:val="004C1185"/>
    <w:rsid w:val="004C1565"/>
    <w:rsid w:val="004C225F"/>
    <w:rsid w:val="004C40A5"/>
    <w:rsid w:val="004C4CB9"/>
    <w:rsid w:val="004C5E76"/>
    <w:rsid w:val="004D019E"/>
    <w:rsid w:val="004D043E"/>
    <w:rsid w:val="004D22B9"/>
    <w:rsid w:val="004D22C5"/>
    <w:rsid w:val="004D23F7"/>
    <w:rsid w:val="004D482E"/>
    <w:rsid w:val="004D7F95"/>
    <w:rsid w:val="004E0180"/>
    <w:rsid w:val="004E029D"/>
    <w:rsid w:val="004E0389"/>
    <w:rsid w:val="004E29CD"/>
    <w:rsid w:val="004E3112"/>
    <w:rsid w:val="004E3E1D"/>
    <w:rsid w:val="004E52E1"/>
    <w:rsid w:val="004E7189"/>
    <w:rsid w:val="004E7340"/>
    <w:rsid w:val="004F0D12"/>
    <w:rsid w:val="004F2822"/>
    <w:rsid w:val="004F50C4"/>
    <w:rsid w:val="004F7016"/>
    <w:rsid w:val="005022CC"/>
    <w:rsid w:val="005030F3"/>
    <w:rsid w:val="00504457"/>
    <w:rsid w:val="00504EE1"/>
    <w:rsid w:val="0050680B"/>
    <w:rsid w:val="0051184D"/>
    <w:rsid w:val="005119E2"/>
    <w:rsid w:val="00513E1E"/>
    <w:rsid w:val="00515A52"/>
    <w:rsid w:val="00516ABD"/>
    <w:rsid w:val="00517A60"/>
    <w:rsid w:val="00520DE4"/>
    <w:rsid w:val="00522E60"/>
    <w:rsid w:val="005233E7"/>
    <w:rsid w:val="00523C55"/>
    <w:rsid w:val="005256A9"/>
    <w:rsid w:val="00527EA0"/>
    <w:rsid w:val="0053083F"/>
    <w:rsid w:val="005310E3"/>
    <w:rsid w:val="00531D80"/>
    <w:rsid w:val="00532576"/>
    <w:rsid w:val="00532B57"/>
    <w:rsid w:val="00535833"/>
    <w:rsid w:val="00535DE2"/>
    <w:rsid w:val="00535F76"/>
    <w:rsid w:val="005374C0"/>
    <w:rsid w:val="00542F36"/>
    <w:rsid w:val="00543ECC"/>
    <w:rsid w:val="00544A56"/>
    <w:rsid w:val="00545990"/>
    <w:rsid w:val="00545F4A"/>
    <w:rsid w:val="00546C25"/>
    <w:rsid w:val="005502B1"/>
    <w:rsid w:val="005514EA"/>
    <w:rsid w:val="00551579"/>
    <w:rsid w:val="005537CC"/>
    <w:rsid w:val="00553946"/>
    <w:rsid w:val="00554DB3"/>
    <w:rsid w:val="00554E7A"/>
    <w:rsid w:val="00556CE5"/>
    <w:rsid w:val="00557660"/>
    <w:rsid w:val="00560734"/>
    <w:rsid w:val="0056181E"/>
    <w:rsid w:val="005618A6"/>
    <w:rsid w:val="00562734"/>
    <w:rsid w:val="0056332C"/>
    <w:rsid w:val="00571C11"/>
    <w:rsid w:val="00571DCA"/>
    <w:rsid w:val="00571EED"/>
    <w:rsid w:val="00572735"/>
    <w:rsid w:val="00573721"/>
    <w:rsid w:val="005754A1"/>
    <w:rsid w:val="00577FB0"/>
    <w:rsid w:val="005815E4"/>
    <w:rsid w:val="00582FAD"/>
    <w:rsid w:val="0058427E"/>
    <w:rsid w:val="00584366"/>
    <w:rsid w:val="0058567D"/>
    <w:rsid w:val="00585759"/>
    <w:rsid w:val="00586924"/>
    <w:rsid w:val="00587020"/>
    <w:rsid w:val="005916C7"/>
    <w:rsid w:val="0059231A"/>
    <w:rsid w:val="00593979"/>
    <w:rsid w:val="00594380"/>
    <w:rsid w:val="0059524C"/>
    <w:rsid w:val="00595336"/>
    <w:rsid w:val="00595E1B"/>
    <w:rsid w:val="00597295"/>
    <w:rsid w:val="005A0446"/>
    <w:rsid w:val="005A0E5B"/>
    <w:rsid w:val="005A4357"/>
    <w:rsid w:val="005A4699"/>
    <w:rsid w:val="005A4926"/>
    <w:rsid w:val="005A513E"/>
    <w:rsid w:val="005A57E6"/>
    <w:rsid w:val="005A649C"/>
    <w:rsid w:val="005A6550"/>
    <w:rsid w:val="005A717A"/>
    <w:rsid w:val="005A75D1"/>
    <w:rsid w:val="005A7AE7"/>
    <w:rsid w:val="005B2509"/>
    <w:rsid w:val="005B60EA"/>
    <w:rsid w:val="005B7984"/>
    <w:rsid w:val="005C37BC"/>
    <w:rsid w:val="005C4F47"/>
    <w:rsid w:val="005C563C"/>
    <w:rsid w:val="005C7650"/>
    <w:rsid w:val="005D0632"/>
    <w:rsid w:val="005D0EA7"/>
    <w:rsid w:val="005D0EC3"/>
    <w:rsid w:val="005D1BA2"/>
    <w:rsid w:val="005D1BB0"/>
    <w:rsid w:val="005D2503"/>
    <w:rsid w:val="005D26A5"/>
    <w:rsid w:val="005D26EC"/>
    <w:rsid w:val="005D2A7C"/>
    <w:rsid w:val="005D447B"/>
    <w:rsid w:val="005D4AF8"/>
    <w:rsid w:val="005D4B5F"/>
    <w:rsid w:val="005D4B79"/>
    <w:rsid w:val="005D5347"/>
    <w:rsid w:val="005E0E13"/>
    <w:rsid w:val="005E2AE6"/>
    <w:rsid w:val="005E36BB"/>
    <w:rsid w:val="005E42A9"/>
    <w:rsid w:val="005E4A56"/>
    <w:rsid w:val="005E5378"/>
    <w:rsid w:val="005F0EE2"/>
    <w:rsid w:val="005F1C96"/>
    <w:rsid w:val="005F3E67"/>
    <w:rsid w:val="005F437A"/>
    <w:rsid w:val="005F53F2"/>
    <w:rsid w:val="005F544C"/>
    <w:rsid w:val="005F552C"/>
    <w:rsid w:val="005F616D"/>
    <w:rsid w:val="005F6982"/>
    <w:rsid w:val="005F69DF"/>
    <w:rsid w:val="006006D2"/>
    <w:rsid w:val="0060461C"/>
    <w:rsid w:val="00604C00"/>
    <w:rsid w:val="006052F8"/>
    <w:rsid w:val="00606AD2"/>
    <w:rsid w:val="006107E3"/>
    <w:rsid w:val="006111D0"/>
    <w:rsid w:val="0061132D"/>
    <w:rsid w:val="00612ABD"/>
    <w:rsid w:val="00612EAE"/>
    <w:rsid w:val="00614575"/>
    <w:rsid w:val="00614960"/>
    <w:rsid w:val="00614D0E"/>
    <w:rsid w:val="00615A5A"/>
    <w:rsid w:val="00616D68"/>
    <w:rsid w:val="00623715"/>
    <w:rsid w:val="00625BC6"/>
    <w:rsid w:val="00626C07"/>
    <w:rsid w:val="00635D2E"/>
    <w:rsid w:val="00642735"/>
    <w:rsid w:val="00642B53"/>
    <w:rsid w:val="00643BA8"/>
    <w:rsid w:val="0064651F"/>
    <w:rsid w:val="00650B54"/>
    <w:rsid w:val="00651665"/>
    <w:rsid w:val="00651CE8"/>
    <w:rsid w:val="00651EC1"/>
    <w:rsid w:val="006545C7"/>
    <w:rsid w:val="006546F5"/>
    <w:rsid w:val="006575CD"/>
    <w:rsid w:val="00657FBA"/>
    <w:rsid w:val="00661CD4"/>
    <w:rsid w:val="0066200B"/>
    <w:rsid w:val="0066255F"/>
    <w:rsid w:val="00664726"/>
    <w:rsid w:val="0066508E"/>
    <w:rsid w:val="0066511D"/>
    <w:rsid w:val="006661B0"/>
    <w:rsid w:val="006663BA"/>
    <w:rsid w:val="00667ED2"/>
    <w:rsid w:val="006707DD"/>
    <w:rsid w:val="00670918"/>
    <w:rsid w:val="00673ADB"/>
    <w:rsid w:val="006759BD"/>
    <w:rsid w:val="0067677B"/>
    <w:rsid w:val="00676DCB"/>
    <w:rsid w:val="00676E40"/>
    <w:rsid w:val="00676EC2"/>
    <w:rsid w:val="006811BE"/>
    <w:rsid w:val="00681295"/>
    <w:rsid w:val="00681A38"/>
    <w:rsid w:val="00681E35"/>
    <w:rsid w:val="00682446"/>
    <w:rsid w:val="00682AAA"/>
    <w:rsid w:val="00683299"/>
    <w:rsid w:val="00683798"/>
    <w:rsid w:val="00685102"/>
    <w:rsid w:val="006858E2"/>
    <w:rsid w:val="0068777B"/>
    <w:rsid w:val="00690326"/>
    <w:rsid w:val="00691141"/>
    <w:rsid w:val="00695D94"/>
    <w:rsid w:val="006A1788"/>
    <w:rsid w:val="006A1878"/>
    <w:rsid w:val="006A1DED"/>
    <w:rsid w:val="006A2DC1"/>
    <w:rsid w:val="006A328D"/>
    <w:rsid w:val="006A4ACB"/>
    <w:rsid w:val="006A4EB2"/>
    <w:rsid w:val="006A5904"/>
    <w:rsid w:val="006A7609"/>
    <w:rsid w:val="006A7E7C"/>
    <w:rsid w:val="006B286A"/>
    <w:rsid w:val="006B2ADE"/>
    <w:rsid w:val="006B2F28"/>
    <w:rsid w:val="006B3E35"/>
    <w:rsid w:val="006B49E2"/>
    <w:rsid w:val="006B5985"/>
    <w:rsid w:val="006B5D06"/>
    <w:rsid w:val="006C0734"/>
    <w:rsid w:val="006C0ADC"/>
    <w:rsid w:val="006C1594"/>
    <w:rsid w:val="006C1FCC"/>
    <w:rsid w:val="006C4604"/>
    <w:rsid w:val="006C50E5"/>
    <w:rsid w:val="006C5D14"/>
    <w:rsid w:val="006C611D"/>
    <w:rsid w:val="006C7956"/>
    <w:rsid w:val="006D1457"/>
    <w:rsid w:val="006D168E"/>
    <w:rsid w:val="006D231B"/>
    <w:rsid w:val="006D25F6"/>
    <w:rsid w:val="006D2EED"/>
    <w:rsid w:val="006D467C"/>
    <w:rsid w:val="006D4827"/>
    <w:rsid w:val="006D5759"/>
    <w:rsid w:val="006D5C64"/>
    <w:rsid w:val="006D6704"/>
    <w:rsid w:val="006D6FEC"/>
    <w:rsid w:val="006E5909"/>
    <w:rsid w:val="006E603B"/>
    <w:rsid w:val="006E7212"/>
    <w:rsid w:val="006F2065"/>
    <w:rsid w:val="006F41DD"/>
    <w:rsid w:val="006F5604"/>
    <w:rsid w:val="006F79B7"/>
    <w:rsid w:val="006F7E77"/>
    <w:rsid w:val="007003FA"/>
    <w:rsid w:val="00700506"/>
    <w:rsid w:val="0070101C"/>
    <w:rsid w:val="00701AAB"/>
    <w:rsid w:val="00702946"/>
    <w:rsid w:val="007068D4"/>
    <w:rsid w:val="00707305"/>
    <w:rsid w:val="007107A9"/>
    <w:rsid w:val="00710B70"/>
    <w:rsid w:val="007120DD"/>
    <w:rsid w:val="00714A89"/>
    <w:rsid w:val="00716303"/>
    <w:rsid w:val="00721010"/>
    <w:rsid w:val="00722CCA"/>
    <w:rsid w:val="00722EE9"/>
    <w:rsid w:val="007248BC"/>
    <w:rsid w:val="00724B88"/>
    <w:rsid w:val="00731EF3"/>
    <w:rsid w:val="00734B1B"/>
    <w:rsid w:val="00737AF2"/>
    <w:rsid w:val="007404CA"/>
    <w:rsid w:val="0074103A"/>
    <w:rsid w:val="0074282B"/>
    <w:rsid w:val="00742A17"/>
    <w:rsid w:val="007447EB"/>
    <w:rsid w:val="0074596A"/>
    <w:rsid w:val="007468EC"/>
    <w:rsid w:val="0075033E"/>
    <w:rsid w:val="00751E79"/>
    <w:rsid w:val="00752566"/>
    <w:rsid w:val="00753320"/>
    <w:rsid w:val="00753AD3"/>
    <w:rsid w:val="00754245"/>
    <w:rsid w:val="00754269"/>
    <w:rsid w:val="00754500"/>
    <w:rsid w:val="00754C1B"/>
    <w:rsid w:val="00754D83"/>
    <w:rsid w:val="00755EEC"/>
    <w:rsid w:val="007572E0"/>
    <w:rsid w:val="00757BAE"/>
    <w:rsid w:val="00757FB3"/>
    <w:rsid w:val="00761E72"/>
    <w:rsid w:val="007624F8"/>
    <w:rsid w:val="00762896"/>
    <w:rsid w:val="00762FA5"/>
    <w:rsid w:val="00764621"/>
    <w:rsid w:val="00764B8B"/>
    <w:rsid w:val="0076692E"/>
    <w:rsid w:val="0077138B"/>
    <w:rsid w:val="0077257F"/>
    <w:rsid w:val="007731CB"/>
    <w:rsid w:val="007732A6"/>
    <w:rsid w:val="00773D9C"/>
    <w:rsid w:val="0077449E"/>
    <w:rsid w:val="00776E23"/>
    <w:rsid w:val="00777BB2"/>
    <w:rsid w:val="00781F55"/>
    <w:rsid w:val="007832AB"/>
    <w:rsid w:val="00783DE1"/>
    <w:rsid w:val="00785E38"/>
    <w:rsid w:val="00786605"/>
    <w:rsid w:val="00786CFF"/>
    <w:rsid w:val="00790C8D"/>
    <w:rsid w:val="00791148"/>
    <w:rsid w:val="007924BB"/>
    <w:rsid w:val="0079414C"/>
    <w:rsid w:val="0079474D"/>
    <w:rsid w:val="00794F5E"/>
    <w:rsid w:val="00795212"/>
    <w:rsid w:val="00795A16"/>
    <w:rsid w:val="00797109"/>
    <w:rsid w:val="007A0735"/>
    <w:rsid w:val="007A0B9D"/>
    <w:rsid w:val="007A2149"/>
    <w:rsid w:val="007A2FE1"/>
    <w:rsid w:val="007A386D"/>
    <w:rsid w:val="007A5487"/>
    <w:rsid w:val="007A711E"/>
    <w:rsid w:val="007B1B5A"/>
    <w:rsid w:val="007B2E61"/>
    <w:rsid w:val="007B3281"/>
    <w:rsid w:val="007B398F"/>
    <w:rsid w:val="007B4034"/>
    <w:rsid w:val="007B42A1"/>
    <w:rsid w:val="007B5AF0"/>
    <w:rsid w:val="007B5BE3"/>
    <w:rsid w:val="007B6B68"/>
    <w:rsid w:val="007C1213"/>
    <w:rsid w:val="007C197C"/>
    <w:rsid w:val="007C20D2"/>
    <w:rsid w:val="007C6CE0"/>
    <w:rsid w:val="007C6FCC"/>
    <w:rsid w:val="007C7BD8"/>
    <w:rsid w:val="007D006A"/>
    <w:rsid w:val="007D0146"/>
    <w:rsid w:val="007D0739"/>
    <w:rsid w:val="007D0CC6"/>
    <w:rsid w:val="007D2944"/>
    <w:rsid w:val="007D3081"/>
    <w:rsid w:val="007D778C"/>
    <w:rsid w:val="007E2654"/>
    <w:rsid w:val="007E4B30"/>
    <w:rsid w:val="007E4EAA"/>
    <w:rsid w:val="007E53D3"/>
    <w:rsid w:val="007E764A"/>
    <w:rsid w:val="007F10E3"/>
    <w:rsid w:val="007F1B1A"/>
    <w:rsid w:val="007F4A53"/>
    <w:rsid w:val="007F74B7"/>
    <w:rsid w:val="0080041C"/>
    <w:rsid w:val="00801335"/>
    <w:rsid w:val="008028A5"/>
    <w:rsid w:val="00803A51"/>
    <w:rsid w:val="00803E08"/>
    <w:rsid w:val="0080492D"/>
    <w:rsid w:val="00805A28"/>
    <w:rsid w:val="008073F4"/>
    <w:rsid w:val="0081010A"/>
    <w:rsid w:val="0081113C"/>
    <w:rsid w:val="008118D0"/>
    <w:rsid w:val="008119CE"/>
    <w:rsid w:val="00811E9C"/>
    <w:rsid w:val="008124BF"/>
    <w:rsid w:val="00812F5C"/>
    <w:rsid w:val="00813CEB"/>
    <w:rsid w:val="00820434"/>
    <w:rsid w:val="0082199F"/>
    <w:rsid w:val="00824FE5"/>
    <w:rsid w:val="00826AB9"/>
    <w:rsid w:val="00826EEB"/>
    <w:rsid w:val="00832138"/>
    <w:rsid w:val="00833C70"/>
    <w:rsid w:val="008376EB"/>
    <w:rsid w:val="008400A6"/>
    <w:rsid w:val="00840790"/>
    <w:rsid w:val="008408AE"/>
    <w:rsid w:val="00841CE6"/>
    <w:rsid w:val="00842A85"/>
    <w:rsid w:val="00843B19"/>
    <w:rsid w:val="00845297"/>
    <w:rsid w:val="00846331"/>
    <w:rsid w:val="008503FE"/>
    <w:rsid w:val="00851E96"/>
    <w:rsid w:val="00852533"/>
    <w:rsid w:val="0085599E"/>
    <w:rsid w:val="0085622D"/>
    <w:rsid w:val="008601FD"/>
    <w:rsid w:val="00860329"/>
    <w:rsid w:val="00860EB3"/>
    <w:rsid w:val="00861534"/>
    <w:rsid w:val="00861DB9"/>
    <w:rsid w:val="00862FCA"/>
    <w:rsid w:val="0086353C"/>
    <w:rsid w:val="00863CC8"/>
    <w:rsid w:val="0086576D"/>
    <w:rsid w:val="00866459"/>
    <w:rsid w:val="00866525"/>
    <w:rsid w:val="00866E4F"/>
    <w:rsid w:val="00872CEA"/>
    <w:rsid w:val="00874651"/>
    <w:rsid w:val="0087757F"/>
    <w:rsid w:val="008775CE"/>
    <w:rsid w:val="008818D2"/>
    <w:rsid w:val="0088274E"/>
    <w:rsid w:val="00882992"/>
    <w:rsid w:val="008848A5"/>
    <w:rsid w:val="00885BED"/>
    <w:rsid w:val="00886044"/>
    <w:rsid w:val="00887413"/>
    <w:rsid w:val="00887EBD"/>
    <w:rsid w:val="00887FF3"/>
    <w:rsid w:val="00890C64"/>
    <w:rsid w:val="00891748"/>
    <w:rsid w:val="00892E28"/>
    <w:rsid w:val="008937A4"/>
    <w:rsid w:val="00893E0B"/>
    <w:rsid w:val="0089400A"/>
    <w:rsid w:val="0089424C"/>
    <w:rsid w:val="00895079"/>
    <w:rsid w:val="00895958"/>
    <w:rsid w:val="008A1DDD"/>
    <w:rsid w:val="008A5BE1"/>
    <w:rsid w:val="008A6005"/>
    <w:rsid w:val="008A6CDA"/>
    <w:rsid w:val="008A7566"/>
    <w:rsid w:val="008A7B75"/>
    <w:rsid w:val="008B27BE"/>
    <w:rsid w:val="008B3156"/>
    <w:rsid w:val="008B4871"/>
    <w:rsid w:val="008B6752"/>
    <w:rsid w:val="008C0466"/>
    <w:rsid w:val="008C1250"/>
    <w:rsid w:val="008C23CE"/>
    <w:rsid w:val="008C3B79"/>
    <w:rsid w:val="008C4098"/>
    <w:rsid w:val="008C4116"/>
    <w:rsid w:val="008C43B6"/>
    <w:rsid w:val="008C4725"/>
    <w:rsid w:val="008C54FA"/>
    <w:rsid w:val="008C5F1C"/>
    <w:rsid w:val="008C6541"/>
    <w:rsid w:val="008C6F52"/>
    <w:rsid w:val="008D0764"/>
    <w:rsid w:val="008D2BDA"/>
    <w:rsid w:val="008D3555"/>
    <w:rsid w:val="008D3D0D"/>
    <w:rsid w:val="008D5C23"/>
    <w:rsid w:val="008D6B3A"/>
    <w:rsid w:val="008D7DAC"/>
    <w:rsid w:val="008E0B6F"/>
    <w:rsid w:val="008E1E5F"/>
    <w:rsid w:val="008E2EB9"/>
    <w:rsid w:val="008E3145"/>
    <w:rsid w:val="008E3FF2"/>
    <w:rsid w:val="008E6CA4"/>
    <w:rsid w:val="008E7261"/>
    <w:rsid w:val="008F0B1B"/>
    <w:rsid w:val="008F30B0"/>
    <w:rsid w:val="008F486A"/>
    <w:rsid w:val="008F5090"/>
    <w:rsid w:val="008F6375"/>
    <w:rsid w:val="008F7445"/>
    <w:rsid w:val="008F7C86"/>
    <w:rsid w:val="009020DC"/>
    <w:rsid w:val="009025B0"/>
    <w:rsid w:val="00904274"/>
    <w:rsid w:val="00904494"/>
    <w:rsid w:val="00905CFC"/>
    <w:rsid w:val="0090635F"/>
    <w:rsid w:val="009064D2"/>
    <w:rsid w:val="0090769A"/>
    <w:rsid w:val="00907FAA"/>
    <w:rsid w:val="0091036E"/>
    <w:rsid w:val="0091141A"/>
    <w:rsid w:val="00914125"/>
    <w:rsid w:val="00914F80"/>
    <w:rsid w:val="00916AB3"/>
    <w:rsid w:val="00917E66"/>
    <w:rsid w:val="00917F95"/>
    <w:rsid w:val="00920846"/>
    <w:rsid w:val="00921D95"/>
    <w:rsid w:val="0092373E"/>
    <w:rsid w:val="00927DBD"/>
    <w:rsid w:val="0093004F"/>
    <w:rsid w:val="00930BD6"/>
    <w:rsid w:val="009316BC"/>
    <w:rsid w:val="00932F72"/>
    <w:rsid w:val="0093506F"/>
    <w:rsid w:val="009364B7"/>
    <w:rsid w:val="0093661F"/>
    <w:rsid w:val="00937E61"/>
    <w:rsid w:val="0094032E"/>
    <w:rsid w:val="0094490C"/>
    <w:rsid w:val="009478F5"/>
    <w:rsid w:val="00947AAA"/>
    <w:rsid w:val="00952327"/>
    <w:rsid w:val="009528F2"/>
    <w:rsid w:val="00952DA8"/>
    <w:rsid w:val="00953CF6"/>
    <w:rsid w:val="00954734"/>
    <w:rsid w:val="00956F07"/>
    <w:rsid w:val="00957273"/>
    <w:rsid w:val="009623FB"/>
    <w:rsid w:val="0096285E"/>
    <w:rsid w:val="009630A4"/>
    <w:rsid w:val="00963817"/>
    <w:rsid w:val="00966F9C"/>
    <w:rsid w:val="00972160"/>
    <w:rsid w:val="009722F7"/>
    <w:rsid w:val="00972564"/>
    <w:rsid w:val="0097567A"/>
    <w:rsid w:val="00976DC5"/>
    <w:rsid w:val="009807AD"/>
    <w:rsid w:val="00981521"/>
    <w:rsid w:val="00981813"/>
    <w:rsid w:val="00982B2A"/>
    <w:rsid w:val="00983ACD"/>
    <w:rsid w:val="0098435A"/>
    <w:rsid w:val="009858D0"/>
    <w:rsid w:val="00986908"/>
    <w:rsid w:val="00990B69"/>
    <w:rsid w:val="00992245"/>
    <w:rsid w:val="00992B4C"/>
    <w:rsid w:val="009931AB"/>
    <w:rsid w:val="009937A7"/>
    <w:rsid w:val="00993D76"/>
    <w:rsid w:val="00994664"/>
    <w:rsid w:val="00994784"/>
    <w:rsid w:val="00994979"/>
    <w:rsid w:val="00996789"/>
    <w:rsid w:val="00997168"/>
    <w:rsid w:val="00997F07"/>
    <w:rsid w:val="009A1BBD"/>
    <w:rsid w:val="009A60EB"/>
    <w:rsid w:val="009A7D8F"/>
    <w:rsid w:val="009B091B"/>
    <w:rsid w:val="009B2596"/>
    <w:rsid w:val="009B27C9"/>
    <w:rsid w:val="009B3601"/>
    <w:rsid w:val="009B606C"/>
    <w:rsid w:val="009C4486"/>
    <w:rsid w:val="009C4C1E"/>
    <w:rsid w:val="009C562A"/>
    <w:rsid w:val="009C6D70"/>
    <w:rsid w:val="009C792D"/>
    <w:rsid w:val="009D037E"/>
    <w:rsid w:val="009D0F15"/>
    <w:rsid w:val="009D22F9"/>
    <w:rsid w:val="009D340D"/>
    <w:rsid w:val="009D3FA7"/>
    <w:rsid w:val="009D58C5"/>
    <w:rsid w:val="009D68A1"/>
    <w:rsid w:val="009D6C4F"/>
    <w:rsid w:val="009D7907"/>
    <w:rsid w:val="009E2E21"/>
    <w:rsid w:val="009E532D"/>
    <w:rsid w:val="009E6A96"/>
    <w:rsid w:val="009F032F"/>
    <w:rsid w:val="009F11CB"/>
    <w:rsid w:val="009F1869"/>
    <w:rsid w:val="009F2152"/>
    <w:rsid w:val="009F3980"/>
    <w:rsid w:val="009F4382"/>
    <w:rsid w:val="009F455C"/>
    <w:rsid w:val="009F4C95"/>
    <w:rsid w:val="00A00B17"/>
    <w:rsid w:val="00A01246"/>
    <w:rsid w:val="00A01937"/>
    <w:rsid w:val="00A01CBE"/>
    <w:rsid w:val="00A0284C"/>
    <w:rsid w:val="00A03533"/>
    <w:rsid w:val="00A043A2"/>
    <w:rsid w:val="00A110DE"/>
    <w:rsid w:val="00A11ADB"/>
    <w:rsid w:val="00A11B91"/>
    <w:rsid w:val="00A1215C"/>
    <w:rsid w:val="00A14D0B"/>
    <w:rsid w:val="00A14FE2"/>
    <w:rsid w:val="00A161D3"/>
    <w:rsid w:val="00A17E3B"/>
    <w:rsid w:val="00A2037D"/>
    <w:rsid w:val="00A20581"/>
    <w:rsid w:val="00A208C8"/>
    <w:rsid w:val="00A23460"/>
    <w:rsid w:val="00A23629"/>
    <w:rsid w:val="00A24D98"/>
    <w:rsid w:val="00A25F85"/>
    <w:rsid w:val="00A31B87"/>
    <w:rsid w:val="00A333DA"/>
    <w:rsid w:val="00A33E6A"/>
    <w:rsid w:val="00A34A7B"/>
    <w:rsid w:val="00A36891"/>
    <w:rsid w:val="00A37165"/>
    <w:rsid w:val="00A37DEF"/>
    <w:rsid w:val="00A40E11"/>
    <w:rsid w:val="00A4114E"/>
    <w:rsid w:val="00A4161B"/>
    <w:rsid w:val="00A41A4A"/>
    <w:rsid w:val="00A431B9"/>
    <w:rsid w:val="00A43A7F"/>
    <w:rsid w:val="00A447AB"/>
    <w:rsid w:val="00A447D4"/>
    <w:rsid w:val="00A45387"/>
    <w:rsid w:val="00A5002F"/>
    <w:rsid w:val="00A5099B"/>
    <w:rsid w:val="00A52DDD"/>
    <w:rsid w:val="00A550D5"/>
    <w:rsid w:val="00A55169"/>
    <w:rsid w:val="00A55F10"/>
    <w:rsid w:val="00A576E0"/>
    <w:rsid w:val="00A57F75"/>
    <w:rsid w:val="00A60597"/>
    <w:rsid w:val="00A614D1"/>
    <w:rsid w:val="00A61565"/>
    <w:rsid w:val="00A61BF9"/>
    <w:rsid w:val="00A63C2D"/>
    <w:rsid w:val="00A64077"/>
    <w:rsid w:val="00A65609"/>
    <w:rsid w:val="00A65BF3"/>
    <w:rsid w:val="00A65E3D"/>
    <w:rsid w:val="00A66447"/>
    <w:rsid w:val="00A66E4A"/>
    <w:rsid w:val="00A678C6"/>
    <w:rsid w:val="00A70CD8"/>
    <w:rsid w:val="00A716F5"/>
    <w:rsid w:val="00A75FD4"/>
    <w:rsid w:val="00A81234"/>
    <w:rsid w:val="00A81401"/>
    <w:rsid w:val="00A81EA5"/>
    <w:rsid w:val="00A8224B"/>
    <w:rsid w:val="00A8238D"/>
    <w:rsid w:val="00A825B6"/>
    <w:rsid w:val="00A837C9"/>
    <w:rsid w:val="00A854D2"/>
    <w:rsid w:val="00A85B28"/>
    <w:rsid w:val="00A8658C"/>
    <w:rsid w:val="00A929ED"/>
    <w:rsid w:val="00A9314E"/>
    <w:rsid w:val="00A93C92"/>
    <w:rsid w:val="00A93E04"/>
    <w:rsid w:val="00A93E06"/>
    <w:rsid w:val="00AA18C8"/>
    <w:rsid w:val="00AA1EF8"/>
    <w:rsid w:val="00AA2A8D"/>
    <w:rsid w:val="00AA2BD6"/>
    <w:rsid w:val="00AA2CA7"/>
    <w:rsid w:val="00AA3733"/>
    <w:rsid w:val="00AA3CDE"/>
    <w:rsid w:val="00AA44FB"/>
    <w:rsid w:val="00AA5935"/>
    <w:rsid w:val="00AA75E5"/>
    <w:rsid w:val="00AB06A0"/>
    <w:rsid w:val="00AB0EF7"/>
    <w:rsid w:val="00AB1387"/>
    <w:rsid w:val="00AB1FC1"/>
    <w:rsid w:val="00AB25A2"/>
    <w:rsid w:val="00AB424B"/>
    <w:rsid w:val="00AB53F1"/>
    <w:rsid w:val="00AB6281"/>
    <w:rsid w:val="00AB6F29"/>
    <w:rsid w:val="00AB6FEB"/>
    <w:rsid w:val="00AB74AB"/>
    <w:rsid w:val="00AC0BC7"/>
    <w:rsid w:val="00AC1A54"/>
    <w:rsid w:val="00AC2DE6"/>
    <w:rsid w:val="00AC327C"/>
    <w:rsid w:val="00AC33AF"/>
    <w:rsid w:val="00AC3DC9"/>
    <w:rsid w:val="00AC411F"/>
    <w:rsid w:val="00AC4216"/>
    <w:rsid w:val="00AC444B"/>
    <w:rsid w:val="00AC6CF6"/>
    <w:rsid w:val="00AC72A4"/>
    <w:rsid w:val="00AD0CD0"/>
    <w:rsid w:val="00AD19F4"/>
    <w:rsid w:val="00AD243C"/>
    <w:rsid w:val="00AD6344"/>
    <w:rsid w:val="00AD6CF4"/>
    <w:rsid w:val="00AD739A"/>
    <w:rsid w:val="00AD797E"/>
    <w:rsid w:val="00AE0194"/>
    <w:rsid w:val="00AE0B92"/>
    <w:rsid w:val="00AE16EA"/>
    <w:rsid w:val="00AE2FCC"/>
    <w:rsid w:val="00AE36A7"/>
    <w:rsid w:val="00AE6DD0"/>
    <w:rsid w:val="00AE6DD5"/>
    <w:rsid w:val="00AF0C2C"/>
    <w:rsid w:val="00AF12DC"/>
    <w:rsid w:val="00AF1A2E"/>
    <w:rsid w:val="00AF34B7"/>
    <w:rsid w:val="00AF4333"/>
    <w:rsid w:val="00AF477A"/>
    <w:rsid w:val="00AF4A5D"/>
    <w:rsid w:val="00AF70F9"/>
    <w:rsid w:val="00AF7F98"/>
    <w:rsid w:val="00B01753"/>
    <w:rsid w:val="00B03443"/>
    <w:rsid w:val="00B04177"/>
    <w:rsid w:val="00B051EF"/>
    <w:rsid w:val="00B05306"/>
    <w:rsid w:val="00B0565E"/>
    <w:rsid w:val="00B065AB"/>
    <w:rsid w:val="00B11037"/>
    <w:rsid w:val="00B11430"/>
    <w:rsid w:val="00B1368D"/>
    <w:rsid w:val="00B137AD"/>
    <w:rsid w:val="00B1391A"/>
    <w:rsid w:val="00B14092"/>
    <w:rsid w:val="00B16536"/>
    <w:rsid w:val="00B17D20"/>
    <w:rsid w:val="00B20777"/>
    <w:rsid w:val="00B2214A"/>
    <w:rsid w:val="00B22550"/>
    <w:rsid w:val="00B237CB"/>
    <w:rsid w:val="00B30617"/>
    <w:rsid w:val="00B3187F"/>
    <w:rsid w:val="00B31A32"/>
    <w:rsid w:val="00B31D68"/>
    <w:rsid w:val="00B32B71"/>
    <w:rsid w:val="00B330A5"/>
    <w:rsid w:val="00B354E6"/>
    <w:rsid w:val="00B36D74"/>
    <w:rsid w:val="00B42167"/>
    <w:rsid w:val="00B460EC"/>
    <w:rsid w:val="00B47265"/>
    <w:rsid w:val="00B50B10"/>
    <w:rsid w:val="00B51256"/>
    <w:rsid w:val="00B51A27"/>
    <w:rsid w:val="00B5441F"/>
    <w:rsid w:val="00B54D29"/>
    <w:rsid w:val="00B55100"/>
    <w:rsid w:val="00B56A94"/>
    <w:rsid w:val="00B5777E"/>
    <w:rsid w:val="00B5780F"/>
    <w:rsid w:val="00B608C0"/>
    <w:rsid w:val="00B64D55"/>
    <w:rsid w:val="00B65615"/>
    <w:rsid w:val="00B660A8"/>
    <w:rsid w:val="00B6673D"/>
    <w:rsid w:val="00B66BB0"/>
    <w:rsid w:val="00B70C56"/>
    <w:rsid w:val="00B71351"/>
    <w:rsid w:val="00B7248F"/>
    <w:rsid w:val="00B7369E"/>
    <w:rsid w:val="00B73D79"/>
    <w:rsid w:val="00B746AD"/>
    <w:rsid w:val="00B80FA6"/>
    <w:rsid w:val="00B81E0D"/>
    <w:rsid w:val="00B841C6"/>
    <w:rsid w:val="00B84DF3"/>
    <w:rsid w:val="00B859CF"/>
    <w:rsid w:val="00B86316"/>
    <w:rsid w:val="00B9060B"/>
    <w:rsid w:val="00B918EF"/>
    <w:rsid w:val="00B91959"/>
    <w:rsid w:val="00B92537"/>
    <w:rsid w:val="00B9294B"/>
    <w:rsid w:val="00B944E2"/>
    <w:rsid w:val="00B95321"/>
    <w:rsid w:val="00B954F4"/>
    <w:rsid w:val="00B95CC9"/>
    <w:rsid w:val="00B962C8"/>
    <w:rsid w:val="00B968FA"/>
    <w:rsid w:val="00B9797F"/>
    <w:rsid w:val="00B97E41"/>
    <w:rsid w:val="00BA18BC"/>
    <w:rsid w:val="00BA2CF2"/>
    <w:rsid w:val="00BA58F7"/>
    <w:rsid w:val="00BA6158"/>
    <w:rsid w:val="00BA68EC"/>
    <w:rsid w:val="00BA6B3F"/>
    <w:rsid w:val="00BA786B"/>
    <w:rsid w:val="00BA7C82"/>
    <w:rsid w:val="00BA7C97"/>
    <w:rsid w:val="00BB160F"/>
    <w:rsid w:val="00BB1D64"/>
    <w:rsid w:val="00BB2953"/>
    <w:rsid w:val="00BB3D26"/>
    <w:rsid w:val="00BB6A19"/>
    <w:rsid w:val="00BC1E4A"/>
    <w:rsid w:val="00BC213A"/>
    <w:rsid w:val="00BC2330"/>
    <w:rsid w:val="00BC3A42"/>
    <w:rsid w:val="00BC3E7F"/>
    <w:rsid w:val="00BC3F73"/>
    <w:rsid w:val="00BC4066"/>
    <w:rsid w:val="00BC66AE"/>
    <w:rsid w:val="00BD0F8F"/>
    <w:rsid w:val="00BD0FDE"/>
    <w:rsid w:val="00BD1634"/>
    <w:rsid w:val="00BD2C3E"/>
    <w:rsid w:val="00BD3664"/>
    <w:rsid w:val="00BD3A32"/>
    <w:rsid w:val="00BD4538"/>
    <w:rsid w:val="00BD4B2E"/>
    <w:rsid w:val="00BD4B69"/>
    <w:rsid w:val="00BD4F05"/>
    <w:rsid w:val="00BD5064"/>
    <w:rsid w:val="00BD699F"/>
    <w:rsid w:val="00BD6CFD"/>
    <w:rsid w:val="00BE061E"/>
    <w:rsid w:val="00BE2304"/>
    <w:rsid w:val="00BE2BF6"/>
    <w:rsid w:val="00BE2EBF"/>
    <w:rsid w:val="00BE40D1"/>
    <w:rsid w:val="00BE5492"/>
    <w:rsid w:val="00BE6DB4"/>
    <w:rsid w:val="00BE7325"/>
    <w:rsid w:val="00BF46EB"/>
    <w:rsid w:val="00BF479F"/>
    <w:rsid w:val="00BF4B1D"/>
    <w:rsid w:val="00BF7A34"/>
    <w:rsid w:val="00BF7BAB"/>
    <w:rsid w:val="00C0097B"/>
    <w:rsid w:val="00C01143"/>
    <w:rsid w:val="00C013DE"/>
    <w:rsid w:val="00C02280"/>
    <w:rsid w:val="00C0260C"/>
    <w:rsid w:val="00C02BEB"/>
    <w:rsid w:val="00C04BF9"/>
    <w:rsid w:val="00C064E9"/>
    <w:rsid w:val="00C10F36"/>
    <w:rsid w:val="00C110CF"/>
    <w:rsid w:val="00C11348"/>
    <w:rsid w:val="00C11516"/>
    <w:rsid w:val="00C11BFE"/>
    <w:rsid w:val="00C12A96"/>
    <w:rsid w:val="00C1525C"/>
    <w:rsid w:val="00C16CB9"/>
    <w:rsid w:val="00C223C9"/>
    <w:rsid w:val="00C226B9"/>
    <w:rsid w:val="00C22998"/>
    <w:rsid w:val="00C23874"/>
    <w:rsid w:val="00C2444F"/>
    <w:rsid w:val="00C30243"/>
    <w:rsid w:val="00C3281C"/>
    <w:rsid w:val="00C35857"/>
    <w:rsid w:val="00C35D60"/>
    <w:rsid w:val="00C372AC"/>
    <w:rsid w:val="00C377FE"/>
    <w:rsid w:val="00C41764"/>
    <w:rsid w:val="00C42114"/>
    <w:rsid w:val="00C42C47"/>
    <w:rsid w:val="00C44309"/>
    <w:rsid w:val="00C44EB1"/>
    <w:rsid w:val="00C4510A"/>
    <w:rsid w:val="00C45469"/>
    <w:rsid w:val="00C478C2"/>
    <w:rsid w:val="00C512F3"/>
    <w:rsid w:val="00C5173D"/>
    <w:rsid w:val="00C51E56"/>
    <w:rsid w:val="00C52D94"/>
    <w:rsid w:val="00C549A1"/>
    <w:rsid w:val="00C5553E"/>
    <w:rsid w:val="00C55658"/>
    <w:rsid w:val="00C56AAC"/>
    <w:rsid w:val="00C56BD9"/>
    <w:rsid w:val="00C56DB2"/>
    <w:rsid w:val="00C610B3"/>
    <w:rsid w:val="00C625AA"/>
    <w:rsid w:val="00C62602"/>
    <w:rsid w:val="00C644CE"/>
    <w:rsid w:val="00C659AE"/>
    <w:rsid w:val="00C66015"/>
    <w:rsid w:val="00C6736E"/>
    <w:rsid w:val="00C6786D"/>
    <w:rsid w:val="00C7030F"/>
    <w:rsid w:val="00C71102"/>
    <w:rsid w:val="00C770D5"/>
    <w:rsid w:val="00C8022B"/>
    <w:rsid w:val="00C821FD"/>
    <w:rsid w:val="00C84A08"/>
    <w:rsid w:val="00C854EB"/>
    <w:rsid w:val="00C8589E"/>
    <w:rsid w:val="00C85B3F"/>
    <w:rsid w:val="00C86750"/>
    <w:rsid w:val="00C91114"/>
    <w:rsid w:val="00C91AEA"/>
    <w:rsid w:val="00C94869"/>
    <w:rsid w:val="00C95E16"/>
    <w:rsid w:val="00C95E4C"/>
    <w:rsid w:val="00C97C19"/>
    <w:rsid w:val="00CA0B70"/>
    <w:rsid w:val="00CA0E9A"/>
    <w:rsid w:val="00CA1C0B"/>
    <w:rsid w:val="00CA2AE6"/>
    <w:rsid w:val="00CA4200"/>
    <w:rsid w:val="00CA6949"/>
    <w:rsid w:val="00CB03D2"/>
    <w:rsid w:val="00CB1265"/>
    <w:rsid w:val="00CB1A62"/>
    <w:rsid w:val="00CB1BC6"/>
    <w:rsid w:val="00CB228C"/>
    <w:rsid w:val="00CB25BE"/>
    <w:rsid w:val="00CB32C7"/>
    <w:rsid w:val="00CB3C88"/>
    <w:rsid w:val="00CB53B5"/>
    <w:rsid w:val="00CB5436"/>
    <w:rsid w:val="00CB59DC"/>
    <w:rsid w:val="00CB775F"/>
    <w:rsid w:val="00CB7866"/>
    <w:rsid w:val="00CC08EB"/>
    <w:rsid w:val="00CC0C8E"/>
    <w:rsid w:val="00CC1438"/>
    <w:rsid w:val="00CC1F6D"/>
    <w:rsid w:val="00CC2BD5"/>
    <w:rsid w:val="00CC7738"/>
    <w:rsid w:val="00CD1596"/>
    <w:rsid w:val="00CD3368"/>
    <w:rsid w:val="00CD4293"/>
    <w:rsid w:val="00CD4FED"/>
    <w:rsid w:val="00CD74B4"/>
    <w:rsid w:val="00CE05DD"/>
    <w:rsid w:val="00CE598F"/>
    <w:rsid w:val="00CE5C92"/>
    <w:rsid w:val="00CE692C"/>
    <w:rsid w:val="00CE7C88"/>
    <w:rsid w:val="00CF0013"/>
    <w:rsid w:val="00CF0B5F"/>
    <w:rsid w:val="00CF1B53"/>
    <w:rsid w:val="00CF1FD5"/>
    <w:rsid w:val="00CF2241"/>
    <w:rsid w:val="00CF2793"/>
    <w:rsid w:val="00CF3222"/>
    <w:rsid w:val="00CF3780"/>
    <w:rsid w:val="00CF43BC"/>
    <w:rsid w:val="00CF4720"/>
    <w:rsid w:val="00CF4F46"/>
    <w:rsid w:val="00CF74EC"/>
    <w:rsid w:val="00CF775D"/>
    <w:rsid w:val="00D00274"/>
    <w:rsid w:val="00D02131"/>
    <w:rsid w:val="00D021AB"/>
    <w:rsid w:val="00D04D05"/>
    <w:rsid w:val="00D04F54"/>
    <w:rsid w:val="00D05154"/>
    <w:rsid w:val="00D060FD"/>
    <w:rsid w:val="00D0629B"/>
    <w:rsid w:val="00D0721A"/>
    <w:rsid w:val="00D07F17"/>
    <w:rsid w:val="00D11505"/>
    <w:rsid w:val="00D11C4B"/>
    <w:rsid w:val="00D1258B"/>
    <w:rsid w:val="00D17917"/>
    <w:rsid w:val="00D204A6"/>
    <w:rsid w:val="00D210F5"/>
    <w:rsid w:val="00D242C1"/>
    <w:rsid w:val="00D24377"/>
    <w:rsid w:val="00D248FC"/>
    <w:rsid w:val="00D2576C"/>
    <w:rsid w:val="00D25C9A"/>
    <w:rsid w:val="00D271BC"/>
    <w:rsid w:val="00D301B9"/>
    <w:rsid w:val="00D30D0C"/>
    <w:rsid w:val="00D329A4"/>
    <w:rsid w:val="00D32AE3"/>
    <w:rsid w:val="00D336AD"/>
    <w:rsid w:val="00D3679F"/>
    <w:rsid w:val="00D4008C"/>
    <w:rsid w:val="00D42895"/>
    <w:rsid w:val="00D43798"/>
    <w:rsid w:val="00D44201"/>
    <w:rsid w:val="00D44D93"/>
    <w:rsid w:val="00D46287"/>
    <w:rsid w:val="00D47FFD"/>
    <w:rsid w:val="00D50D7B"/>
    <w:rsid w:val="00D52C74"/>
    <w:rsid w:val="00D56D66"/>
    <w:rsid w:val="00D57CC3"/>
    <w:rsid w:val="00D57FC8"/>
    <w:rsid w:val="00D61C1F"/>
    <w:rsid w:val="00D626D4"/>
    <w:rsid w:val="00D62B21"/>
    <w:rsid w:val="00D64834"/>
    <w:rsid w:val="00D65B6C"/>
    <w:rsid w:val="00D70EBF"/>
    <w:rsid w:val="00D70F76"/>
    <w:rsid w:val="00D71F4E"/>
    <w:rsid w:val="00D72BCE"/>
    <w:rsid w:val="00D72D7C"/>
    <w:rsid w:val="00D74271"/>
    <w:rsid w:val="00D7711A"/>
    <w:rsid w:val="00D80910"/>
    <w:rsid w:val="00D8176D"/>
    <w:rsid w:val="00D823B6"/>
    <w:rsid w:val="00D8400F"/>
    <w:rsid w:val="00D8441F"/>
    <w:rsid w:val="00D84AE3"/>
    <w:rsid w:val="00D84D87"/>
    <w:rsid w:val="00D85DBA"/>
    <w:rsid w:val="00D874D2"/>
    <w:rsid w:val="00D87691"/>
    <w:rsid w:val="00D90483"/>
    <w:rsid w:val="00D93C34"/>
    <w:rsid w:val="00D9443B"/>
    <w:rsid w:val="00D94BB4"/>
    <w:rsid w:val="00D954FB"/>
    <w:rsid w:val="00D96C02"/>
    <w:rsid w:val="00D9745B"/>
    <w:rsid w:val="00DA2DD8"/>
    <w:rsid w:val="00DA3EE7"/>
    <w:rsid w:val="00DA4245"/>
    <w:rsid w:val="00DA4A46"/>
    <w:rsid w:val="00DA56FF"/>
    <w:rsid w:val="00DA696D"/>
    <w:rsid w:val="00DA7630"/>
    <w:rsid w:val="00DA7793"/>
    <w:rsid w:val="00DA7825"/>
    <w:rsid w:val="00DB247D"/>
    <w:rsid w:val="00DB346A"/>
    <w:rsid w:val="00DB51E7"/>
    <w:rsid w:val="00DB657D"/>
    <w:rsid w:val="00DB7A66"/>
    <w:rsid w:val="00DC28EA"/>
    <w:rsid w:val="00DC49BB"/>
    <w:rsid w:val="00DC69F7"/>
    <w:rsid w:val="00DD12D8"/>
    <w:rsid w:val="00DD3E1D"/>
    <w:rsid w:val="00DD4F0F"/>
    <w:rsid w:val="00DD728B"/>
    <w:rsid w:val="00DE0CB6"/>
    <w:rsid w:val="00DE23A4"/>
    <w:rsid w:val="00DE2AA1"/>
    <w:rsid w:val="00DE3877"/>
    <w:rsid w:val="00DE4D71"/>
    <w:rsid w:val="00DE6DBC"/>
    <w:rsid w:val="00DE6F1D"/>
    <w:rsid w:val="00DE79F3"/>
    <w:rsid w:val="00DF00DD"/>
    <w:rsid w:val="00DF0726"/>
    <w:rsid w:val="00DF1F53"/>
    <w:rsid w:val="00DF20DB"/>
    <w:rsid w:val="00DF245B"/>
    <w:rsid w:val="00DF37E8"/>
    <w:rsid w:val="00DF3CFC"/>
    <w:rsid w:val="00DF46AB"/>
    <w:rsid w:val="00DF5818"/>
    <w:rsid w:val="00DF618D"/>
    <w:rsid w:val="00E00A80"/>
    <w:rsid w:val="00E01018"/>
    <w:rsid w:val="00E02C3B"/>
    <w:rsid w:val="00E063C2"/>
    <w:rsid w:val="00E065E3"/>
    <w:rsid w:val="00E07100"/>
    <w:rsid w:val="00E07F85"/>
    <w:rsid w:val="00E1006D"/>
    <w:rsid w:val="00E1036D"/>
    <w:rsid w:val="00E108BE"/>
    <w:rsid w:val="00E12F65"/>
    <w:rsid w:val="00E15A2A"/>
    <w:rsid w:val="00E1608F"/>
    <w:rsid w:val="00E162F5"/>
    <w:rsid w:val="00E166B8"/>
    <w:rsid w:val="00E16C05"/>
    <w:rsid w:val="00E175EA"/>
    <w:rsid w:val="00E179AC"/>
    <w:rsid w:val="00E20B6F"/>
    <w:rsid w:val="00E221B9"/>
    <w:rsid w:val="00E24001"/>
    <w:rsid w:val="00E24E4B"/>
    <w:rsid w:val="00E24E9C"/>
    <w:rsid w:val="00E251EC"/>
    <w:rsid w:val="00E30076"/>
    <w:rsid w:val="00E30736"/>
    <w:rsid w:val="00E30BB1"/>
    <w:rsid w:val="00E310B6"/>
    <w:rsid w:val="00E315B8"/>
    <w:rsid w:val="00E32BE7"/>
    <w:rsid w:val="00E3436F"/>
    <w:rsid w:val="00E352CF"/>
    <w:rsid w:val="00E361BA"/>
    <w:rsid w:val="00E4085F"/>
    <w:rsid w:val="00E4167A"/>
    <w:rsid w:val="00E41E43"/>
    <w:rsid w:val="00E42093"/>
    <w:rsid w:val="00E43ACF"/>
    <w:rsid w:val="00E43CA9"/>
    <w:rsid w:val="00E43CAB"/>
    <w:rsid w:val="00E44776"/>
    <w:rsid w:val="00E45DEC"/>
    <w:rsid w:val="00E47A05"/>
    <w:rsid w:val="00E51504"/>
    <w:rsid w:val="00E5179F"/>
    <w:rsid w:val="00E5281F"/>
    <w:rsid w:val="00E53804"/>
    <w:rsid w:val="00E53FB5"/>
    <w:rsid w:val="00E541DB"/>
    <w:rsid w:val="00E54333"/>
    <w:rsid w:val="00E61BA5"/>
    <w:rsid w:val="00E62A61"/>
    <w:rsid w:val="00E6730C"/>
    <w:rsid w:val="00E676E5"/>
    <w:rsid w:val="00E67896"/>
    <w:rsid w:val="00E71BB3"/>
    <w:rsid w:val="00E71E62"/>
    <w:rsid w:val="00E723E4"/>
    <w:rsid w:val="00E72CF6"/>
    <w:rsid w:val="00E73450"/>
    <w:rsid w:val="00E74559"/>
    <w:rsid w:val="00E75FE6"/>
    <w:rsid w:val="00E768F5"/>
    <w:rsid w:val="00E76EFC"/>
    <w:rsid w:val="00E77498"/>
    <w:rsid w:val="00E809CE"/>
    <w:rsid w:val="00E81111"/>
    <w:rsid w:val="00E81EB7"/>
    <w:rsid w:val="00E824B3"/>
    <w:rsid w:val="00E834FA"/>
    <w:rsid w:val="00E83A6A"/>
    <w:rsid w:val="00E83EC4"/>
    <w:rsid w:val="00E877AD"/>
    <w:rsid w:val="00E87E0B"/>
    <w:rsid w:val="00E93051"/>
    <w:rsid w:val="00E9576A"/>
    <w:rsid w:val="00E96156"/>
    <w:rsid w:val="00E970EB"/>
    <w:rsid w:val="00E97D82"/>
    <w:rsid w:val="00E97F29"/>
    <w:rsid w:val="00EA19DF"/>
    <w:rsid w:val="00EA2247"/>
    <w:rsid w:val="00EA338D"/>
    <w:rsid w:val="00EA5F2A"/>
    <w:rsid w:val="00EA61FD"/>
    <w:rsid w:val="00EA62E7"/>
    <w:rsid w:val="00EB03AB"/>
    <w:rsid w:val="00EB26F8"/>
    <w:rsid w:val="00EB27D1"/>
    <w:rsid w:val="00EB4D7F"/>
    <w:rsid w:val="00EB75D1"/>
    <w:rsid w:val="00EB7D51"/>
    <w:rsid w:val="00EC09C8"/>
    <w:rsid w:val="00EC483E"/>
    <w:rsid w:val="00EC5FD1"/>
    <w:rsid w:val="00EC7105"/>
    <w:rsid w:val="00EC7ECB"/>
    <w:rsid w:val="00ED4D52"/>
    <w:rsid w:val="00ED745F"/>
    <w:rsid w:val="00ED78AD"/>
    <w:rsid w:val="00EE1244"/>
    <w:rsid w:val="00EE1F7A"/>
    <w:rsid w:val="00EE2FBB"/>
    <w:rsid w:val="00EE4B62"/>
    <w:rsid w:val="00EE5D9C"/>
    <w:rsid w:val="00EE65E5"/>
    <w:rsid w:val="00EE6CA1"/>
    <w:rsid w:val="00EF08AC"/>
    <w:rsid w:val="00EF2505"/>
    <w:rsid w:val="00EF534D"/>
    <w:rsid w:val="00EF7E67"/>
    <w:rsid w:val="00F02663"/>
    <w:rsid w:val="00F030D3"/>
    <w:rsid w:val="00F041DC"/>
    <w:rsid w:val="00F04436"/>
    <w:rsid w:val="00F04621"/>
    <w:rsid w:val="00F04E95"/>
    <w:rsid w:val="00F06696"/>
    <w:rsid w:val="00F07DCB"/>
    <w:rsid w:val="00F10B3E"/>
    <w:rsid w:val="00F11D3A"/>
    <w:rsid w:val="00F1308D"/>
    <w:rsid w:val="00F13850"/>
    <w:rsid w:val="00F14328"/>
    <w:rsid w:val="00F149E1"/>
    <w:rsid w:val="00F15124"/>
    <w:rsid w:val="00F15CEC"/>
    <w:rsid w:val="00F164CE"/>
    <w:rsid w:val="00F166AB"/>
    <w:rsid w:val="00F21EE8"/>
    <w:rsid w:val="00F23D9D"/>
    <w:rsid w:val="00F2672C"/>
    <w:rsid w:val="00F3052A"/>
    <w:rsid w:val="00F348AD"/>
    <w:rsid w:val="00F36B83"/>
    <w:rsid w:val="00F401E0"/>
    <w:rsid w:val="00F4108A"/>
    <w:rsid w:val="00F41A0D"/>
    <w:rsid w:val="00F450AF"/>
    <w:rsid w:val="00F46A4B"/>
    <w:rsid w:val="00F47727"/>
    <w:rsid w:val="00F47994"/>
    <w:rsid w:val="00F5172C"/>
    <w:rsid w:val="00F55F2E"/>
    <w:rsid w:val="00F5635D"/>
    <w:rsid w:val="00F57115"/>
    <w:rsid w:val="00F5736A"/>
    <w:rsid w:val="00F61424"/>
    <w:rsid w:val="00F61AC4"/>
    <w:rsid w:val="00F61C94"/>
    <w:rsid w:val="00F654BC"/>
    <w:rsid w:val="00F70FF2"/>
    <w:rsid w:val="00F72404"/>
    <w:rsid w:val="00F736F8"/>
    <w:rsid w:val="00F73D8C"/>
    <w:rsid w:val="00F76211"/>
    <w:rsid w:val="00F76D56"/>
    <w:rsid w:val="00F81EEE"/>
    <w:rsid w:val="00F82809"/>
    <w:rsid w:val="00F8321E"/>
    <w:rsid w:val="00F83550"/>
    <w:rsid w:val="00F84108"/>
    <w:rsid w:val="00F84EB9"/>
    <w:rsid w:val="00F854B1"/>
    <w:rsid w:val="00F85D1A"/>
    <w:rsid w:val="00F8651E"/>
    <w:rsid w:val="00F86A5C"/>
    <w:rsid w:val="00F902F8"/>
    <w:rsid w:val="00F9682F"/>
    <w:rsid w:val="00F9774E"/>
    <w:rsid w:val="00F977C2"/>
    <w:rsid w:val="00F9792A"/>
    <w:rsid w:val="00F979F0"/>
    <w:rsid w:val="00FA0929"/>
    <w:rsid w:val="00FA2364"/>
    <w:rsid w:val="00FA2502"/>
    <w:rsid w:val="00FA310E"/>
    <w:rsid w:val="00FA521C"/>
    <w:rsid w:val="00FA5A37"/>
    <w:rsid w:val="00FA6C2E"/>
    <w:rsid w:val="00FA77F8"/>
    <w:rsid w:val="00FB1E8D"/>
    <w:rsid w:val="00FB55BC"/>
    <w:rsid w:val="00FB5BB5"/>
    <w:rsid w:val="00FB6161"/>
    <w:rsid w:val="00FB7DF6"/>
    <w:rsid w:val="00FC1A2E"/>
    <w:rsid w:val="00FC20C2"/>
    <w:rsid w:val="00FC435A"/>
    <w:rsid w:val="00FC52C0"/>
    <w:rsid w:val="00FC607D"/>
    <w:rsid w:val="00FC6D22"/>
    <w:rsid w:val="00FD0809"/>
    <w:rsid w:val="00FD09E1"/>
    <w:rsid w:val="00FD1DDB"/>
    <w:rsid w:val="00FD407F"/>
    <w:rsid w:val="00FD472B"/>
    <w:rsid w:val="00FD5E08"/>
    <w:rsid w:val="00FD6D5D"/>
    <w:rsid w:val="00FD72F7"/>
    <w:rsid w:val="00FD74CA"/>
    <w:rsid w:val="00FE3F00"/>
    <w:rsid w:val="00FE7A7D"/>
    <w:rsid w:val="00FE7AF6"/>
    <w:rsid w:val="00FF0710"/>
    <w:rsid w:val="00FF0C55"/>
    <w:rsid w:val="00FF11BB"/>
    <w:rsid w:val="00FF20AC"/>
    <w:rsid w:val="00FF2D6B"/>
    <w:rsid w:val="00FF491B"/>
    <w:rsid w:val="00FF4F8B"/>
    <w:rsid w:val="00FF6A8F"/>
    <w:rsid w:val="00FF6B3C"/>
    <w:rsid w:val="028B8F27"/>
    <w:rsid w:val="0346C8F3"/>
    <w:rsid w:val="0429FD7F"/>
    <w:rsid w:val="09136DA6"/>
    <w:rsid w:val="09D21886"/>
    <w:rsid w:val="0C0B5FA9"/>
    <w:rsid w:val="0D376274"/>
    <w:rsid w:val="0FDA0C90"/>
    <w:rsid w:val="10CC0140"/>
    <w:rsid w:val="114CAEE8"/>
    <w:rsid w:val="169F454E"/>
    <w:rsid w:val="16B91A3E"/>
    <w:rsid w:val="1C81A990"/>
    <w:rsid w:val="1D5B0AEF"/>
    <w:rsid w:val="22AEB977"/>
    <w:rsid w:val="24806508"/>
    <w:rsid w:val="2781CDE5"/>
    <w:rsid w:val="280C3EE1"/>
    <w:rsid w:val="2B317556"/>
    <w:rsid w:val="2BA2926F"/>
    <w:rsid w:val="2BC96BB2"/>
    <w:rsid w:val="2C5C5F97"/>
    <w:rsid w:val="2D922636"/>
    <w:rsid w:val="2EA7CA85"/>
    <w:rsid w:val="3152F96B"/>
    <w:rsid w:val="34945DC5"/>
    <w:rsid w:val="37A0E8B9"/>
    <w:rsid w:val="381EACFD"/>
    <w:rsid w:val="3BD6FA56"/>
    <w:rsid w:val="3EB438FA"/>
    <w:rsid w:val="40A425F8"/>
    <w:rsid w:val="42813AC3"/>
    <w:rsid w:val="429C3334"/>
    <w:rsid w:val="445CF914"/>
    <w:rsid w:val="45F8F27B"/>
    <w:rsid w:val="49302BF3"/>
    <w:rsid w:val="4BA993E8"/>
    <w:rsid w:val="4CB6FF7E"/>
    <w:rsid w:val="4CF46879"/>
    <w:rsid w:val="4D487431"/>
    <w:rsid w:val="4FB98E92"/>
    <w:rsid w:val="5043ECEA"/>
    <w:rsid w:val="517F2CE0"/>
    <w:rsid w:val="528BE952"/>
    <w:rsid w:val="5C1F5A89"/>
    <w:rsid w:val="5DF314F0"/>
    <w:rsid w:val="5E167BE5"/>
    <w:rsid w:val="5FB89A2E"/>
    <w:rsid w:val="61EA1BFF"/>
    <w:rsid w:val="6212C6DD"/>
    <w:rsid w:val="64B9BD2B"/>
    <w:rsid w:val="66E0B5D3"/>
    <w:rsid w:val="66EB62FF"/>
    <w:rsid w:val="6C4727BE"/>
    <w:rsid w:val="6C72C00A"/>
    <w:rsid w:val="6D75BDFF"/>
    <w:rsid w:val="6EBCB062"/>
    <w:rsid w:val="6EDC3CE2"/>
    <w:rsid w:val="6F77EA2E"/>
    <w:rsid w:val="742EAF8E"/>
    <w:rsid w:val="74EC570E"/>
    <w:rsid w:val="7785AC6E"/>
    <w:rsid w:val="79E1B061"/>
  </w:rsids>
  <m:mathPr>
    <m:mathFont m:val="Cambria Math"/>
    <m:brkBin m:val="before"/>
    <m:brkBinSub m:val="--"/>
    <m:smallFrac m:val="0"/>
    <m:dispDef/>
    <m:lMargin m:val="0"/>
    <m:rMargin m:val="0"/>
    <m:defJc m:val="centerGroup"/>
    <m:wrapIndent m:val="1440"/>
    <m:intLim m:val="subSup"/>
    <m:naryLim m:val="undOvr"/>
  </m:mathPr>
  <w:themeFontLang w:val="en-US" w:eastAsia="ja-JP"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76C2B97"/>
  <w15:docId w15:val="{D1EA827B-FB94-4954-B68B-951F2EA1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0274"/>
  </w:style>
  <w:style w:type="paragraph" w:styleId="Heading2">
    <w:name w:val="heading 2"/>
    <w:basedOn w:val="Normal"/>
    <w:next w:val="Normal"/>
    <w:link w:val="Heading2Char"/>
    <w:uiPriority w:val="9"/>
    <w:unhideWhenUsed/>
    <w:qFormat/>
    <w:rsid w:val="003912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95D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81EB7"/>
    <w:pPr>
      <w:keepNext/>
      <w:widowControl w:val="0"/>
      <w:autoSpaceDE w:val="0"/>
      <w:autoSpaceDN w:val="0"/>
      <w:adjustRightInd w:val="0"/>
      <w:spacing w:before="240" w:after="60" w:line="240" w:lineRule="auto"/>
      <w:outlineLvl w:val="3"/>
    </w:pPr>
    <w:rPr>
      <w:rFonts w:ascii="Calibri" w:eastAsia="Times New Roman" w:hAnsi="Calibri"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2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065"/>
  </w:style>
  <w:style w:type="paragraph" w:styleId="Footer">
    <w:name w:val="footer"/>
    <w:basedOn w:val="Normal"/>
    <w:link w:val="FooterChar"/>
    <w:uiPriority w:val="99"/>
    <w:unhideWhenUsed/>
    <w:rsid w:val="006F2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065"/>
  </w:style>
  <w:style w:type="character" w:customStyle="1" w:styleId="Heading4Char">
    <w:name w:val="Heading 4 Char"/>
    <w:basedOn w:val="DefaultParagraphFont"/>
    <w:link w:val="Heading4"/>
    <w:uiPriority w:val="9"/>
    <w:rsid w:val="00E81EB7"/>
    <w:rPr>
      <w:rFonts w:ascii="Calibri" w:eastAsia="Times New Roman" w:hAnsi="Calibri" w:cs="Times New Roman"/>
      <w:b/>
      <w:bCs/>
      <w:sz w:val="28"/>
      <w:szCs w:val="28"/>
    </w:rPr>
  </w:style>
  <w:style w:type="paragraph" w:styleId="ListParagraph">
    <w:name w:val="List Paragraph"/>
    <w:aliases w:val="First Level Outline,Evidence on Demand bullet points,List Paragraph (numbered (a)),Lapis Bulleted List,Dot pt,F5 List Paragraph,List Paragraph1,List Paragraph Char Char Char,Indicator Text,Numbered Para 1,Bullet 1,List Paragraph12,Ha"/>
    <w:basedOn w:val="Normal"/>
    <w:link w:val="ListParagraphChar"/>
    <w:uiPriority w:val="34"/>
    <w:qFormat/>
    <w:rsid w:val="003C594B"/>
    <w:pPr>
      <w:ind w:left="720"/>
      <w:contextualSpacing/>
    </w:pPr>
  </w:style>
  <w:style w:type="character" w:styleId="Hyperlink">
    <w:name w:val="Hyperlink"/>
    <w:basedOn w:val="DefaultParagraphFont"/>
    <w:uiPriority w:val="99"/>
    <w:unhideWhenUsed/>
    <w:rsid w:val="00472F29"/>
    <w:rPr>
      <w:color w:val="0563C1" w:themeColor="hyperlink"/>
      <w:u w:val="single"/>
    </w:rPr>
  </w:style>
  <w:style w:type="character" w:styleId="UnresolvedMention">
    <w:name w:val="Unresolved Mention"/>
    <w:basedOn w:val="DefaultParagraphFont"/>
    <w:uiPriority w:val="99"/>
    <w:semiHidden/>
    <w:unhideWhenUsed/>
    <w:rsid w:val="00472F29"/>
    <w:rPr>
      <w:color w:val="605E5C"/>
      <w:shd w:val="clear" w:color="auto" w:fill="E1DFDD"/>
    </w:rPr>
  </w:style>
  <w:style w:type="paragraph" w:styleId="Revision">
    <w:name w:val="Revision"/>
    <w:hidden/>
    <w:uiPriority w:val="99"/>
    <w:semiHidden/>
    <w:rsid w:val="00BE2EBF"/>
    <w:pPr>
      <w:spacing w:after="0" w:line="240" w:lineRule="auto"/>
    </w:pPr>
  </w:style>
  <w:style w:type="character" w:styleId="CommentReference">
    <w:name w:val="annotation reference"/>
    <w:basedOn w:val="DefaultParagraphFont"/>
    <w:uiPriority w:val="99"/>
    <w:semiHidden/>
    <w:unhideWhenUsed/>
    <w:rsid w:val="00127DC5"/>
    <w:rPr>
      <w:sz w:val="16"/>
      <w:szCs w:val="16"/>
    </w:rPr>
  </w:style>
  <w:style w:type="paragraph" w:styleId="CommentText">
    <w:name w:val="annotation text"/>
    <w:basedOn w:val="Normal"/>
    <w:link w:val="CommentTextChar"/>
    <w:uiPriority w:val="99"/>
    <w:unhideWhenUsed/>
    <w:rsid w:val="00127DC5"/>
    <w:pPr>
      <w:spacing w:line="240" w:lineRule="auto"/>
    </w:pPr>
    <w:rPr>
      <w:sz w:val="20"/>
      <w:szCs w:val="20"/>
    </w:rPr>
  </w:style>
  <w:style w:type="character" w:customStyle="1" w:styleId="CommentTextChar">
    <w:name w:val="Comment Text Char"/>
    <w:basedOn w:val="DefaultParagraphFont"/>
    <w:link w:val="CommentText"/>
    <w:uiPriority w:val="99"/>
    <w:rsid w:val="00127DC5"/>
    <w:rPr>
      <w:sz w:val="20"/>
      <w:szCs w:val="20"/>
    </w:rPr>
  </w:style>
  <w:style w:type="paragraph" w:styleId="CommentSubject">
    <w:name w:val="annotation subject"/>
    <w:basedOn w:val="CommentText"/>
    <w:next w:val="CommentText"/>
    <w:link w:val="CommentSubjectChar"/>
    <w:uiPriority w:val="99"/>
    <w:semiHidden/>
    <w:unhideWhenUsed/>
    <w:rsid w:val="00127DC5"/>
    <w:rPr>
      <w:b/>
      <w:bCs/>
    </w:rPr>
  </w:style>
  <w:style w:type="character" w:customStyle="1" w:styleId="CommentSubjectChar">
    <w:name w:val="Comment Subject Char"/>
    <w:basedOn w:val="CommentTextChar"/>
    <w:link w:val="CommentSubject"/>
    <w:uiPriority w:val="99"/>
    <w:semiHidden/>
    <w:rsid w:val="00127DC5"/>
    <w:rPr>
      <w:b/>
      <w:bCs/>
      <w:sz w:val="20"/>
      <w:szCs w:val="20"/>
    </w:rPr>
  </w:style>
  <w:style w:type="character" w:customStyle="1" w:styleId="cf01">
    <w:name w:val="cf01"/>
    <w:basedOn w:val="DefaultParagraphFont"/>
    <w:rsid w:val="00DA696D"/>
    <w:rPr>
      <w:rFonts w:ascii="Segoe UI" w:hAnsi="Segoe UI" w:cs="Segoe UI" w:hint="default"/>
      <w:sz w:val="18"/>
      <w:szCs w:val="18"/>
    </w:rPr>
  </w:style>
  <w:style w:type="paragraph" w:styleId="BodyText">
    <w:name w:val="Body Text"/>
    <w:basedOn w:val="Normal"/>
    <w:link w:val="BodyTextChar"/>
    <w:unhideWhenUsed/>
    <w:rsid w:val="00F149E1"/>
    <w:pPr>
      <w:spacing w:after="120" w:line="240" w:lineRule="auto"/>
    </w:pPr>
    <w:rPr>
      <w:rFonts w:ascii="Times New Roman" w:eastAsia="Cambria" w:hAnsi="Times New Roman" w:cs="Times New Roman"/>
      <w:sz w:val="24"/>
      <w:szCs w:val="24"/>
    </w:rPr>
  </w:style>
  <w:style w:type="character" w:customStyle="1" w:styleId="BodyTextChar">
    <w:name w:val="Body Text Char"/>
    <w:basedOn w:val="DefaultParagraphFont"/>
    <w:link w:val="BodyText"/>
    <w:rsid w:val="00F149E1"/>
    <w:rPr>
      <w:rFonts w:ascii="Times New Roman" w:eastAsia="Cambria" w:hAnsi="Times New Roman" w:cs="Times New Roman"/>
      <w:sz w:val="24"/>
      <w:szCs w:val="24"/>
    </w:rPr>
  </w:style>
  <w:style w:type="character" w:customStyle="1" w:styleId="ListParagraphChar">
    <w:name w:val="List Paragraph Char"/>
    <w:aliases w:val="First Level Outline Char,Evidence on Demand bullet points Char,List Paragraph (numbered (a)) Char,Lapis Bulleted List Char,Dot pt Char,F5 List Paragraph Char,List Paragraph1 Char,List Paragraph Char Char Char Char,Indicator Text Char"/>
    <w:link w:val="ListParagraph"/>
    <w:uiPriority w:val="34"/>
    <w:qFormat/>
    <w:rsid w:val="00664726"/>
  </w:style>
  <w:style w:type="table" w:styleId="TableGrid">
    <w:name w:val="Table Grid"/>
    <w:basedOn w:val="TableNormal"/>
    <w:uiPriority w:val="59"/>
    <w:rsid w:val="00914F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C607D"/>
    <w:pPr>
      <w:suppressAutoHyphens/>
      <w:spacing w:before="100" w:beforeAutospacing="1" w:after="100" w:afterAutospacing="1" w:line="240" w:lineRule="auto"/>
    </w:pPr>
    <w:rPr>
      <w:rFonts w:ascii="Times New Roman" w:eastAsia="Times New Roman" w:hAnsi="Times New Roman" w:cs="Times New Roman"/>
      <w:sz w:val="24"/>
      <w:szCs w:val="20"/>
      <w:lang w:eastAsia="zh-CN"/>
    </w:rPr>
  </w:style>
  <w:style w:type="table" w:customStyle="1" w:styleId="TableGrid1">
    <w:name w:val="Table Grid1"/>
    <w:basedOn w:val="TableNormal"/>
    <w:next w:val="TableGrid"/>
    <w:uiPriority w:val="59"/>
    <w:rsid w:val="006A328D"/>
    <w:pPr>
      <w:spacing w:after="0" w:line="240" w:lineRule="auto"/>
    </w:pPr>
    <w:rPr>
      <w:rFonts w:eastAsia="Yu Minch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912D5"/>
    <w:rPr>
      <w:rFonts w:asciiTheme="majorHAnsi" w:eastAsiaTheme="majorEastAsia" w:hAnsiTheme="majorHAnsi" w:cstheme="majorBidi"/>
      <w:color w:val="2F5496" w:themeColor="accent1" w:themeShade="BF"/>
      <w:sz w:val="26"/>
      <w:szCs w:val="26"/>
    </w:rPr>
  </w:style>
  <w:style w:type="paragraph" w:customStyle="1" w:styleId="paragraph">
    <w:name w:val="paragraph"/>
    <w:basedOn w:val="Normal"/>
    <w:rsid w:val="00FD47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472B"/>
  </w:style>
  <w:style w:type="character" w:customStyle="1" w:styleId="eop">
    <w:name w:val="eop"/>
    <w:basedOn w:val="DefaultParagraphFont"/>
    <w:rsid w:val="00FD472B"/>
  </w:style>
  <w:style w:type="character" w:customStyle="1" w:styleId="tabchar">
    <w:name w:val="tabchar"/>
    <w:basedOn w:val="DefaultParagraphFont"/>
    <w:rsid w:val="00FD472B"/>
  </w:style>
  <w:style w:type="paragraph" w:customStyle="1" w:styleId="Default">
    <w:name w:val="Default"/>
    <w:rsid w:val="005D2A7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695D94"/>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22400">
      <w:bodyDiv w:val="1"/>
      <w:marLeft w:val="0"/>
      <w:marRight w:val="0"/>
      <w:marTop w:val="0"/>
      <w:marBottom w:val="0"/>
      <w:divBdr>
        <w:top w:val="none" w:sz="0" w:space="0" w:color="auto"/>
        <w:left w:val="none" w:sz="0" w:space="0" w:color="auto"/>
        <w:bottom w:val="none" w:sz="0" w:space="0" w:color="auto"/>
        <w:right w:val="none" w:sz="0" w:space="0" w:color="auto"/>
      </w:divBdr>
    </w:div>
    <w:div w:id="173805034">
      <w:bodyDiv w:val="1"/>
      <w:marLeft w:val="0"/>
      <w:marRight w:val="0"/>
      <w:marTop w:val="0"/>
      <w:marBottom w:val="0"/>
      <w:divBdr>
        <w:top w:val="none" w:sz="0" w:space="0" w:color="auto"/>
        <w:left w:val="none" w:sz="0" w:space="0" w:color="auto"/>
        <w:bottom w:val="none" w:sz="0" w:space="0" w:color="auto"/>
        <w:right w:val="none" w:sz="0" w:space="0" w:color="auto"/>
      </w:divBdr>
    </w:div>
    <w:div w:id="373390338">
      <w:bodyDiv w:val="1"/>
      <w:marLeft w:val="0"/>
      <w:marRight w:val="0"/>
      <w:marTop w:val="0"/>
      <w:marBottom w:val="0"/>
      <w:divBdr>
        <w:top w:val="none" w:sz="0" w:space="0" w:color="auto"/>
        <w:left w:val="none" w:sz="0" w:space="0" w:color="auto"/>
        <w:bottom w:val="none" w:sz="0" w:space="0" w:color="auto"/>
        <w:right w:val="none" w:sz="0" w:space="0" w:color="auto"/>
      </w:divBdr>
    </w:div>
    <w:div w:id="566499453">
      <w:bodyDiv w:val="1"/>
      <w:marLeft w:val="0"/>
      <w:marRight w:val="0"/>
      <w:marTop w:val="0"/>
      <w:marBottom w:val="0"/>
      <w:divBdr>
        <w:top w:val="none" w:sz="0" w:space="0" w:color="auto"/>
        <w:left w:val="none" w:sz="0" w:space="0" w:color="auto"/>
        <w:bottom w:val="none" w:sz="0" w:space="0" w:color="auto"/>
        <w:right w:val="none" w:sz="0" w:space="0" w:color="auto"/>
      </w:divBdr>
    </w:div>
    <w:div w:id="1180967320">
      <w:bodyDiv w:val="1"/>
      <w:marLeft w:val="0"/>
      <w:marRight w:val="0"/>
      <w:marTop w:val="0"/>
      <w:marBottom w:val="0"/>
      <w:divBdr>
        <w:top w:val="none" w:sz="0" w:space="0" w:color="auto"/>
        <w:left w:val="none" w:sz="0" w:space="0" w:color="auto"/>
        <w:bottom w:val="none" w:sz="0" w:space="0" w:color="auto"/>
        <w:right w:val="none" w:sz="0" w:space="0" w:color="auto"/>
      </w:divBdr>
    </w:div>
    <w:div w:id="1357196794">
      <w:bodyDiv w:val="1"/>
      <w:marLeft w:val="0"/>
      <w:marRight w:val="0"/>
      <w:marTop w:val="0"/>
      <w:marBottom w:val="0"/>
      <w:divBdr>
        <w:top w:val="none" w:sz="0" w:space="0" w:color="auto"/>
        <w:left w:val="none" w:sz="0" w:space="0" w:color="auto"/>
        <w:bottom w:val="none" w:sz="0" w:space="0" w:color="auto"/>
        <w:right w:val="none" w:sz="0" w:space="0" w:color="auto"/>
      </w:divBdr>
    </w:div>
    <w:div w:id="1387023267">
      <w:bodyDiv w:val="1"/>
      <w:marLeft w:val="0"/>
      <w:marRight w:val="0"/>
      <w:marTop w:val="0"/>
      <w:marBottom w:val="0"/>
      <w:divBdr>
        <w:top w:val="none" w:sz="0" w:space="0" w:color="auto"/>
        <w:left w:val="none" w:sz="0" w:space="0" w:color="auto"/>
        <w:bottom w:val="none" w:sz="0" w:space="0" w:color="auto"/>
        <w:right w:val="none" w:sz="0" w:space="0" w:color="auto"/>
      </w:divBdr>
    </w:div>
    <w:div w:id="1638484898">
      <w:bodyDiv w:val="1"/>
      <w:marLeft w:val="0"/>
      <w:marRight w:val="0"/>
      <w:marTop w:val="0"/>
      <w:marBottom w:val="0"/>
      <w:divBdr>
        <w:top w:val="none" w:sz="0" w:space="0" w:color="auto"/>
        <w:left w:val="none" w:sz="0" w:space="0" w:color="auto"/>
        <w:bottom w:val="none" w:sz="0" w:space="0" w:color="auto"/>
        <w:right w:val="none" w:sz="0" w:space="0" w:color="auto"/>
      </w:divBdr>
    </w:div>
    <w:div w:id="1651863403">
      <w:bodyDiv w:val="1"/>
      <w:marLeft w:val="0"/>
      <w:marRight w:val="0"/>
      <w:marTop w:val="0"/>
      <w:marBottom w:val="0"/>
      <w:divBdr>
        <w:top w:val="none" w:sz="0" w:space="0" w:color="auto"/>
        <w:left w:val="none" w:sz="0" w:space="0" w:color="auto"/>
        <w:bottom w:val="none" w:sz="0" w:space="0" w:color="auto"/>
        <w:right w:val="none" w:sz="0" w:space="0" w:color="auto"/>
      </w:divBdr>
    </w:div>
    <w:div w:id="1744986343">
      <w:bodyDiv w:val="1"/>
      <w:marLeft w:val="0"/>
      <w:marRight w:val="0"/>
      <w:marTop w:val="0"/>
      <w:marBottom w:val="0"/>
      <w:divBdr>
        <w:top w:val="none" w:sz="0" w:space="0" w:color="auto"/>
        <w:left w:val="none" w:sz="0" w:space="0" w:color="auto"/>
        <w:bottom w:val="none" w:sz="0" w:space="0" w:color="auto"/>
        <w:right w:val="none" w:sz="0" w:space="0" w:color="auto"/>
      </w:divBdr>
    </w:div>
    <w:div w:id="1944604349">
      <w:bodyDiv w:val="1"/>
      <w:marLeft w:val="0"/>
      <w:marRight w:val="0"/>
      <w:marTop w:val="0"/>
      <w:marBottom w:val="0"/>
      <w:divBdr>
        <w:top w:val="none" w:sz="0" w:space="0" w:color="auto"/>
        <w:left w:val="none" w:sz="0" w:space="0" w:color="auto"/>
        <w:bottom w:val="none" w:sz="0" w:space="0" w:color="auto"/>
        <w:right w:val="none" w:sz="0" w:space="0" w:color="auto"/>
      </w:divBdr>
    </w:div>
    <w:div w:id="19474239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AM.gov"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EVER-PMU@democracyinternational.com" TargetMode="External"/><Relationship Id="rId17" Type="http://schemas.openxmlformats.org/officeDocument/2006/relationships/hyperlink" Target="http://usaid.gov/policy/ads/300/303mab.pdf" TargetMode="External"/><Relationship Id="rId2" Type="http://schemas.openxmlformats.org/officeDocument/2006/relationships/customXml" Target="../customXml/item2.xml"/><Relationship Id="rId16" Type="http://schemas.openxmlformats.org/officeDocument/2006/relationships/hyperlink" Target="http://www.ecfr.gov/cgi-bin/text-idx?tpl=/ecfrbrowse/Title02/2cfr200_main_02.tpl"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VER-PMU@democracyinternational.com" TargetMode="External"/><Relationship Id="rId5" Type="http://schemas.openxmlformats.org/officeDocument/2006/relationships/numbering" Target="numbering.xml"/><Relationship Id="rId15" Type="http://schemas.openxmlformats.org/officeDocument/2006/relationships/hyperlink" Target="mailto:EVER-PMU@democracyinternational.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VER-PMU@democracyinternational.com"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CFD2974FB312B48B7FFFD9D3D94C277" ma:contentTypeVersion="11" ma:contentTypeDescription="Create a new document." ma:contentTypeScope="" ma:versionID="807a997e49ba01f2a0b75da91e91637a">
  <xsd:schema xmlns:xsd="http://www.w3.org/2001/XMLSchema" xmlns:xs="http://www.w3.org/2001/XMLSchema" xmlns:p="http://schemas.microsoft.com/office/2006/metadata/properties" xmlns:ns2="71766c5d-a6ab-4438-b6b8-bc9702ebc7fa" xmlns:ns3="4bcafd1a-0844-4e9c-8702-36161a7f0bb4" targetNamespace="http://schemas.microsoft.com/office/2006/metadata/properties" ma:root="true" ma:fieldsID="162b98bcaa56c3bf64d6f737af4cec32" ns2:_="" ns3:_="">
    <xsd:import namespace="71766c5d-a6ab-4438-b6b8-bc9702ebc7fa"/>
    <xsd:import namespace="4bcafd1a-0844-4e9c-8702-36161a7f0bb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766c5d-a6ab-4438-b6b8-bc9702ebc7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c20896-f12c-4834-8276-b246fc6dc87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cafd1a-0844-4e9c-8702-36161a7f0bb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ef93b22-42db-4fd4-b642-6fa08d1fa051}" ma:internalName="TaxCatchAll" ma:showField="CatchAllData" ma:web="4bcafd1a-0844-4e9c-8702-36161a7f0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4bcafd1a-0844-4e9c-8702-36161a7f0bb4" xsi:nil="true"/>
    <lcf76f155ced4ddcb4097134ff3c332f xmlns="71766c5d-a6ab-4438-b6b8-bc9702ebc7f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3941B57-A622-45FC-916C-EEF6BA259D6A}">
  <ds:schemaRefs>
    <ds:schemaRef ds:uri="http://schemas.openxmlformats.org/officeDocument/2006/bibliography"/>
  </ds:schemaRefs>
</ds:datastoreItem>
</file>

<file path=customXml/itemProps2.xml><?xml version="1.0" encoding="utf-8"?>
<ds:datastoreItem xmlns:ds="http://schemas.openxmlformats.org/officeDocument/2006/customXml" ds:itemID="{829738FB-0FA7-40B7-8D14-4982A187F1E9}"/>
</file>

<file path=customXml/itemProps3.xml><?xml version="1.0" encoding="utf-8"?>
<ds:datastoreItem xmlns:ds="http://schemas.openxmlformats.org/officeDocument/2006/customXml" ds:itemID="{6DCED7EA-9D9D-4E32-99EC-72DEEC799570}">
  <ds:schemaRefs>
    <ds:schemaRef ds:uri="http://schemas.microsoft.com/sharepoint/v3/contenttype/forms"/>
  </ds:schemaRefs>
</ds:datastoreItem>
</file>

<file path=customXml/itemProps4.xml><?xml version="1.0" encoding="utf-8"?>
<ds:datastoreItem xmlns:ds="http://schemas.openxmlformats.org/officeDocument/2006/customXml" ds:itemID="{BE6FA3CF-8AFE-4CEA-ACCF-8B0C343B9DB7}">
  <ds:schemaRefs>
    <ds:schemaRef ds:uri="http://schemas.microsoft.com/office/2006/metadata/properties"/>
    <ds:schemaRef ds:uri="http://schemas.microsoft.com/office/infopath/2007/PartnerControls"/>
    <ds:schemaRef ds:uri="3a47caad-49ea-4c4c-9521-9ca2b28b0295"/>
    <ds:schemaRef ds:uri="d8f24610-bdf1-4fc0-953f-776e83d73f35"/>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3526</Words>
  <Characters>22574</Characters>
  <Application>Microsoft Office Word</Application>
  <DocSecurity>4</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26048</CharactersWithSpaces>
  <SharedDoc>false</SharedDoc>
  <HLinks>
    <vt:vector size="72" baseType="variant">
      <vt:variant>
        <vt:i4>6750264</vt:i4>
      </vt:variant>
      <vt:variant>
        <vt:i4>33</vt:i4>
      </vt:variant>
      <vt:variant>
        <vt:i4>0</vt:i4>
      </vt:variant>
      <vt:variant>
        <vt:i4>5</vt:i4>
      </vt:variant>
      <vt:variant>
        <vt:lpwstr>http://usaid.gov/policy/ads/300/303mab.pdf</vt:lpwstr>
      </vt:variant>
      <vt:variant>
        <vt:lpwstr/>
      </vt:variant>
      <vt:variant>
        <vt:i4>8126518</vt:i4>
      </vt:variant>
      <vt:variant>
        <vt:i4>30</vt:i4>
      </vt:variant>
      <vt:variant>
        <vt:i4>0</vt:i4>
      </vt:variant>
      <vt:variant>
        <vt:i4>5</vt:i4>
      </vt:variant>
      <vt:variant>
        <vt:lpwstr>http://www.ecfr.gov/cgi-bin/text-idx?tpl=/ecfrbrowse/Title02/2cfr200_main_02.tpl</vt:lpwstr>
      </vt:variant>
      <vt:variant>
        <vt:lpwstr/>
      </vt:variant>
      <vt:variant>
        <vt:i4>4259962</vt:i4>
      </vt:variant>
      <vt:variant>
        <vt:i4>27</vt:i4>
      </vt:variant>
      <vt:variant>
        <vt:i4>0</vt:i4>
      </vt:variant>
      <vt:variant>
        <vt:i4>5</vt:i4>
      </vt:variant>
      <vt:variant>
        <vt:lpwstr>mailto:ASgrants@democracyinternational.com</vt:lpwstr>
      </vt:variant>
      <vt:variant>
        <vt:lpwstr/>
      </vt:variant>
      <vt:variant>
        <vt:i4>2228348</vt:i4>
      </vt:variant>
      <vt:variant>
        <vt:i4>24</vt:i4>
      </vt:variant>
      <vt:variant>
        <vt:i4>0</vt:i4>
      </vt:variant>
      <vt:variant>
        <vt:i4>5</vt:i4>
      </vt:variant>
      <vt:variant>
        <vt:lpwstr>https://democracyinternational.zoom.us/j/85751431527?pwd=wgmDk4JtKfvg3Q6euMvHStYmdbNBTK</vt:lpwstr>
      </vt:variant>
      <vt:variant>
        <vt:lpwstr/>
      </vt:variant>
      <vt:variant>
        <vt:i4>2097204</vt:i4>
      </vt:variant>
      <vt:variant>
        <vt:i4>21</vt:i4>
      </vt:variant>
      <vt:variant>
        <vt:i4>0</vt:i4>
      </vt:variant>
      <vt:variant>
        <vt:i4>5</vt:i4>
      </vt:variant>
      <vt:variant>
        <vt:lpwstr>https://democracyinternational.zoom.us/j/87031477497?pwd=6xgEIFkb3pzVMfpb7cbW6mBSwPOjjS</vt:lpwstr>
      </vt:variant>
      <vt:variant>
        <vt:lpwstr/>
      </vt:variant>
      <vt:variant>
        <vt:i4>4259962</vt:i4>
      </vt:variant>
      <vt:variant>
        <vt:i4>18</vt:i4>
      </vt:variant>
      <vt:variant>
        <vt:i4>0</vt:i4>
      </vt:variant>
      <vt:variant>
        <vt:i4>5</vt:i4>
      </vt:variant>
      <vt:variant>
        <vt:lpwstr>mailto:asgrants@democracyinternational.com</vt:lpwstr>
      </vt:variant>
      <vt:variant>
        <vt:lpwstr/>
      </vt:variant>
      <vt:variant>
        <vt:i4>4259962</vt:i4>
      </vt:variant>
      <vt:variant>
        <vt:i4>15</vt:i4>
      </vt:variant>
      <vt:variant>
        <vt:i4>0</vt:i4>
      </vt:variant>
      <vt:variant>
        <vt:i4>5</vt:i4>
      </vt:variant>
      <vt:variant>
        <vt:lpwstr>mailto:asgrants@democracyinternational.com</vt:lpwstr>
      </vt:variant>
      <vt:variant>
        <vt:lpwstr/>
      </vt:variant>
      <vt:variant>
        <vt:i4>4259962</vt:i4>
      </vt:variant>
      <vt:variant>
        <vt:i4>12</vt:i4>
      </vt:variant>
      <vt:variant>
        <vt:i4>0</vt:i4>
      </vt:variant>
      <vt:variant>
        <vt:i4>5</vt:i4>
      </vt:variant>
      <vt:variant>
        <vt:lpwstr>mailto:asgrants@democracyinternational.com</vt:lpwstr>
      </vt:variant>
      <vt:variant>
        <vt:lpwstr/>
      </vt:variant>
      <vt:variant>
        <vt:i4>2228348</vt:i4>
      </vt:variant>
      <vt:variant>
        <vt:i4>9</vt:i4>
      </vt:variant>
      <vt:variant>
        <vt:i4>0</vt:i4>
      </vt:variant>
      <vt:variant>
        <vt:i4>5</vt:i4>
      </vt:variant>
      <vt:variant>
        <vt:lpwstr>https://democracyinternational.zoom.us/j/85751431527?pwd=wgmDk4JtKfvg3Q6euMvHStYmdbNBTK</vt:lpwstr>
      </vt:variant>
      <vt:variant>
        <vt:lpwstr/>
      </vt:variant>
      <vt:variant>
        <vt:i4>2097204</vt:i4>
      </vt:variant>
      <vt:variant>
        <vt:i4>6</vt:i4>
      </vt:variant>
      <vt:variant>
        <vt:i4>0</vt:i4>
      </vt:variant>
      <vt:variant>
        <vt:i4>5</vt:i4>
      </vt:variant>
      <vt:variant>
        <vt:lpwstr>https://democracyinternational.zoom.us/j/87031477497?pwd=6xgEIFkb3pzVMfpb7cbW6mBSwPOjjS</vt:lpwstr>
      </vt:variant>
      <vt:variant>
        <vt:lpwstr/>
      </vt:variant>
      <vt:variant>
        <vt:i4>4259962</vt:i4>
      </vt:variant>
      <vt:variant>
        <vt:i4>3</vt:i4>
      </vt:variant>
      <vt:variant>
        <vt:i4>0</vt:i4>
      </vt:variant>
      <vt:variant>
        <vt:i4>5</vt:i4>
      </vt:variant>
      <vt:variant>
        <vt:lpwstr>mailto:asgrants@democracyinternational.com</vt:lpwstr>
      </vt:variant>
      <vt:variant>
        <vt:lpwstr/>
      </vt:variant>
      <vt:variant>
        <vt:i4>4259962</vt:i4>
      </vt:variant>
      <vt:variant>
        <vt:i4>0</vt:i4>
      </vt:variant>
      <vt:variant>
        <vt:i4>0</vt:i4>
      </vt:variant>
      <vt:variant>
        <vt:i4>5</vt:i4>
      </vt:variant>
      <vt:variant>
        <vt:lpwstr>mailto:asgrants@democracyinternational.com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Saiful Haque</dc:creator>
  <cp:keywords/>
  <cp:lastModifiedBy>Hannah Byrd</cp:lastModifiedBy>
  <cp:revision>2</cp:revision>
  <dcterms:created xsi:type="dcterms:W3CDTF">2024-12-23T22:18:00Z</dcterms:created>
  <dcterms:modified xsi:type="dcterms:W3CDTF">2024-12-23T22:18:00Z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29be5fb35c9c54cfaf3d45e1141f1f32ae857ed88c12fbdc108431f75609a556</vt:lpwstr>
  </property>
  <property fmtid="{D5CDD505-2E9C-101B-9397-08002B2CF9AE}" pid="3" name="ContentTypeId">
    <vt:lpwstr>0x0101005CFD2974FB312B48B7FFFD9D3D94C277</vt:lpwstr>
  </property>
  <property fmtid="{D5CDD505-2E9C-101B-9397-08002B2CF9AE}" pid="4" name="MediaServiceImageTags">
    <vt:lpwstr/>
  </property>
</Properties>
</file>